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2EA74" w14:textId="7A260CD8" w:rsidR="007E31FB" w:rsidRDefault="007E31FB" w:rsidP="00F51B06">
      <w:pPr>
        <w:spacing w:line="240" w:lineRule="auto"/>
        <w:jc w:val="right"/>
        <w:rPr>
          <w:rFonts w:ascii="Calibri" w:hAnsi="Calibri" w:cs="Calibri"/>
        </w:rPr>
      </w:pPr>
      <w:r w:rsidRPr="007E31FB">
        <w:rPr>
          <w:rFonts w:ascii="Calibri" w:hAnsi="Calibri" w:cs="Calibri"/>
        </w:rPr>
        <w:t xml:space="preserve">Kraków, </w:t>
      </w:r>
      <w:r w:rsidR="00F92881">
        <w:rPr>
          <w:rFonts w:ascii="Calibri" w:hAnsi="Calibri" w:cs="Calibri"/>
        </w:rPr>
        <w:t>20 marca</w:t>
      </w:r>
      <w:r w:rsidR="00C9060C">
        <w:rPr>
          <w:rFonts w:ascii="Calibri" w:hAnsi="Calibri" w:cs="Calibri"/>
        </w:rPr>
        <w:t xml:space="preserve"> </w:t>
      </w:r>
      <w:r w:rsidR="000F6A3A">
        <w:rPr>
          <w:rFonts w:ascii="Calibri" w:hAnsi="Calibri" w:cs="Calibri"/>
        </w:rPr>
        <w:t>202</w:t>
      </w:r>
      <w:r w:rsidR="00F92881">
        <w:rPr>
          <w:rFonts w:ascii="Calibri" w:hAnsi="Calibri" w:cs="Calibri"/>
        </w:rPr>
        <w:t>5</w:t>
      </w:r>
      <w:r w:rsidRPr="007E31FB">
        <w:rPr>
          <w:rFonts w:ascii="Calibri" w:hAnsi="Calibri" w:cs="Calibri"/>
        </w:rPr>
        <w:t xml:space="preserve"> r.</w:t>
      </w:r>
    </w:p>
    <w:p w14:paraId="708D18B6" w14:textId="77777777" w:rsidR="007E31FB" w:rsidRPr="007E31FB" w:rsidRDefault="007E31FB" w:rsidP="007E31FB">
      <w:pPr>
        <w:spacing w:line="240" w:lineRule="auto"/>
        <w:jc w:val="right"/>
        <w:rPr>
          <w:rFonts w:ascii="Calibri" w:hAnsi="Calibri" w:cs="Calibri"/>
        </w:rPr>
      </w:pPr>
    </w:p>
    <w:p w14:paraId="77265E36" w14:textId="6B3FE05C" w:rsidR="00F92881" w:rsidRPr="00171E07" w:rsidRDefault="00F92881" w:rsidP="00D13AFC">
      <w:pPr>
        <w:pStyle w:val="Nagwek3"/>
        <w:rPr>
          <w:rFonts w:ascii="Calibri" w:hAnsi="Calibri" w:cs="Calibri"/>
          <w:b/>
          <w:color w:val="0070C0"/>
          <w:sz w:val="32"/>
          <w:szCs w:val="32"/>
        </w:rPr>
      </w:pPr>
      <w:r w:rsidRPr="00346180">
        <w:rPr>
          <w:rStyle w:val="Pogrubienie"/>
          <w:rFonts w:ascii="Calibri" w:hAnsi="Calibri" w:cs="Calibri"/>
          <w:bCs w:val="0"/>
          <w:color w:val="0070C0"/>
          <w:sz w:val="28"/>
          <w:szCs w:val="28"/>
        </w:rPr>
        <w:t xml:space="preserve">Jak oszukiwano w programie „Czyste Powietrze”? </w:t>
      </w:r>
      <w:r w:rsidR="00346180" w:rsidRPr="00346180">
        <w:rPr>
          <w:rStyle w:val="Pogrubienie"/>
          <w:rFonts w:ascii="Calibri" w:hAnsi="Calibri" w:cs="Calibri"/>
          <w:bCs w:val="0"/>
          <w:color w:val="0070C0"/>
          <w:sz w:val="28"/>
          <w:szCs w:val="28"/>
        </w:rPr>
        <w:br/>
      </w:r>
      <w:r w:rsidRPr="00346180">
        <w:rPr>
          <w:rStyle w:val="Pogrubienie"/>
          <w:rFonts w:ascii="Calibri" w:hAnsi="Calibri" w:cs="Calibri"/>
          <w:bCs w:val="0"/>
          <w:color w:val="0070C0"/>
          <w:sz w:val="28"/>
          <w:szCs w:val="28"/>
        </w:rPr>
        <w:t>PORT PC</w:t>
      </w:r>
      <w:r w:rsidR="00D13AFC" w:rsidRPr="00346180">
        <w:rPr>
          <w:rStyle w:val="Pogrubienie"/>
          <w:rFonts w:ascii="Calibri" w:hAnsi="Calibri" w:cs="Calibri"/>
          <w:bCs w:val="0"/>
          <w:color w:val="0070C0"/>
          <w:sz w:val="28"/>
          <w:szCs w:val="28"/>
        </w:rPr>
        <w:t xml:space="preserve"> </w:t>
      </w:r>
      <w:r w:rsidR="00171E07" w:rsidRPr="00346180">
        <w:rPr>
          <w:rStyle w:val="Pogrubienie"/>
          <w:rFonts w:ascii="Calibri" w:hAnsi="Calibri" w:cs="Calibri"/>
          <w:bCs w:val="0"/>
          <w:color w:val="0070C0"/>
          <w:sz w:val="28"/>
          <w:szCs w:val="28"/>
        </w:rPr>
        <w:t>piętnuje</w:t>
      </w:r>
      <w:r w:rsidR="00D13AFC" w:rsidRPr="00346180">
        <w:rPr>
          <w:rStyle w:val="Pogrubienie"/>
          <w:rFonts w:ascii="Calibri" w:hAnsi="Calibri" w:cs="Calibri"/>
          <w:bCs w:val="0"/>
          <w:color w:val="0070C0"/>
          <w:sz w:val="28"/>
          <w:szCs w:val="28"/>
        </w:rPr>
        <w:t xml:space="preserve"> nadużycia i uruchamia wsparcie dla pokrzywdzonych</w:t>
      </w:r>
    </w:p>
    <w:p w14:paraId="7FC87AD9" w14:textId="77777777" w:rsidR="00F92881" w:rsidRDefault="00F92881" w:rsidP="00F92881">
      <w:pPr>
        <w:pStyle w:val="Nagwek3"/>
        <w:jc w:val="both"/>
        <w:rPr>
          <w:rStyle w:val="Pogrubienie"/>
          <w:rFonts w:ascii="Calibri" w:hAnsi="Calibri" w:cs="Calibri"/>
          <w:b w:val="0"/>
          <w:sz w:val="22"/>
          <w:szCs w:val="22"/>
        </w:rPr>
      </w:pPr>
    </w:p>
    <w:p w14:paraId="64C4DACD" w14:textId="77777777" w:rsidR="00346180" w:rsidRDefault="00F92881" w:rsidP="00346180">
      <w:pPr>
        <w:pStyle w:val="Nagwek3"/>
        <w:spacing w:after="160"/>
        <w:jc w:val="both"/>
        <w:rPr>
          <w:rStyle w:val="Pogrubienie"/>
          <w:rFonts w:ascii="Calibri" w:hAnsi="Calibri" w:cs="Calibri"/>
          <w:bCs w:val="0"/>
          <w:color w:val="auto"/>
          <w:sz w:val="22"/>
          <w:szCs w:val="22"/>
        </w:rPr>
      </w:pPr>
      <w:r w:rsidRPr="00171E07">
        <w:rPr>
          <w:rStyle w:val="Pogrubienie"/>
          <w:rFonts w:ascii="Calibri" w:hAnsi="Calibri" w:cs="Calibri"/>
          <w:bCs w:val="0"/>
          <w:color w:val="auto"/>
          <w:sz w:val="22"/>
          <w:szCs w:val="22"/>
        </w:rPr>
        <w:t>Program „Czyste Powietrze” stał się niestety wylęgarnią patologii</w:t>
      </w:r>
      <w:r w:rsidR="00171E07" w:rsidRPr="00171E07">
        <w:rPr>
          <w:rStyle w:val="Pogrubienie"/>
          <w:rFonts w:ascii="Calibri" w:hAnsi="Calibri" w:cs="Calibri"/>
          <w:bCs w:val="0"/>
          <w:color w:val="auto"/>
          <w:sz w:val="22"/>
          <w:szCs w:val="22"/>
        </w:rPr>
        <w:t>. Zdaniem ekspertów,</w:t>
      </w:r>
      <w:r w:rsidRPr="00171E07">
        <w:rPr>
          <w:rStyle w:val="Pogrubienie"/>
          <w:rFonts w:ascii="Calibri" w:hAnsi="Calibri" w:cs="Calibri"/>
          <w:bCs w:val="0"/>
          <w:color w:val="auto"/>
          <w:sz w:val="22"/>
          <w:szCs w:val="22"/>
        </w:rPr>
        <w:t xml:space="preserve"> w dużej mierze wynika </w:t>
      </w:r>
      <w:r w:rsidR="00171E07" w:rsidRPr="00171E07">
        <w:rPr>
          <w:rStyle w:val="Pogrubienie"/>
          <w:rFonts w:ascii="Calibri" w:hAnsi="Calibri" w:cs="Calibri"/>
          <w:bCs w:val="0"/>
          <w:color w:val="auto"/>
          <w:sz w:val="22"/>
          <w:szCs w:val="22"/>
        </w:rPr>
        <w:t xml:space="preserve">to </w:t>
      </w:r>
      <w:r w:rsidRPr="00171E07">
        <w:rPr>
          <w:rStyle w:val="Pogrubienie"/>
          <w:rFonts w:ascii="Calibri" w:hAnsi="Calibri" w:cs="Calibri"/>
          <w:bCs w:val="0"/>
          <w:color w:val="auto"/>
          <w:sz w:val="22"/>
          <w:szCs w:val="22"/>
        </w:rPr>
        <w:t>z konstrukcji tego programu w jego dotychczasowej formie, w szczególności z wysokiego prefinansowania przy 100 proc. dofinansowaniu inwestycji bez należytej ich kontroli. PORT PC bierze odpowiedzialność i otwiera infolinię dla pokrzywdzonych</w:t>
      </w:r>
      <w:r w:rsidR="00171E07" w:rsidRPr="00171E07">
        <w:rPr>
          <w:rStyle w:val="Pogrubienie"/>
          <w:rFonts w:ascii="Calibri" w:hAnsi="Calibri" w:cs="Calibri"/>
          <w:bCs w:val="0"/>
          <w:color w:val="auto"/>
          <w:sz w:val="22"/>
          <w:szCs w:val="22"/>
        </w:rPr>
        <w:t xml:space="preserve"> beneficjentów</w:t>
      </w:r>
      <w:r w:rsidRPr="00171E07">
        <w:rPr>
          <w:rStyle w:val="Pogrubienie"/>
          <w:rFonts w:ascii="Calibri" w:hAnsi="Calibri" w:cs="Calibri"/>
          <w:bCs w:val="0"/>
          <w:color w:val="auto"/>
          <w:sz w:val="22"/>
          <w:szCs w:val="22"/>
        </w:rPr>
        <w:t>. Celem jest także pokazanie „Białej” i „Czarnej” księgi inwestycji realizowanych w ramach programu.</w:t>
      </w:r>
    </w:p>
    <w:p w14:paraId="12083E2E" w14:textId="6D54AEDA" w:rsidR="00F92881" w:rsidRPr="00346180" w:rsidRDefault="00F92881" w:rsidP="00346180">
      <w:pPr>
        <w:pStyle w:val="Nagwek3"/>
        <w:spacing w:after="160"/>
        <w:jc w:val="both"/>
        <w:rPr>
          <w:rFonts w:ascii="Calibri" w:hAnsi="Calibri" w:cs="Calibri"/>
          <w:b/>
          <w:color w:val="auto"/>
          <w:sz w:val="22"/>
          <w:szCs w:val="22"/>
        </w:rPr>
      </w:pPr>
      <w:r w:rsidRPr="00346180">
        <w:rPr>
          <w:rStyle w:val="Pogrubienie"/>
          <w:rFonts w:ascii="Calibri" w:hAnsi="Calibri" w:cs="Calibri"/>
          <w:b w:val="0"/>
          <w:color w:val="auto"/>
          <w:sz w:val="22"/>
          <w:szCs w:val="22"/>
        </w:rPr>
        <w:t xml:space="preserve">„Oszukana transformacja” to hasło, pod którym </w:t>
      </w:r>
      <w:r w:rsidR="00A316B6" w:rsidRPr="00346180">
        <w:rPr>
          <w:rStyle w:val="Pogrubienie"/>
          <w:rFonts w:ascii="Calibri" w:hAnsi="Calibri" w:cs="Calibri"/>
          <w:b w:val="0"/>
          <w:color w:val="auto"/>
          <w:sz w:val="22"/>
          <w:szCs w:val="22"/>
        </w:rPr>
        <w:t xml:space="preserve">19 marca 2025 roku </w:t>
      </w:r>
      <w:r w:rsidRPr="00346180">
        <w:rPr>
          <w:rStyle w:val="Pogrubienie"/>
          <w:rFonts w:ascii="Calibri" w:hAnsi="Calibri" w:cs="Calibri"/>
          <w:b w:val="0"/>
          <w:color w:val="auto"/>
          <w:sz w:val="22"/>
          <w:szCs w:val="22"/>
        </w:rPr>
        <w:t xml:space="preserve">odbyła się konferencja prasowa Polskiej Organizacji Rozwoju Technologii Pomp Ciepła. Jest to szczególne nawiązanie do problemów związanych z programem „Czyste Powietrze”, które wynikają – jak mówili uczestnicy konferencji – przede wszystkim z wprowadzonego w lipcu 2022 roku prefinansowania. Narzędzie to miało </w:t>
      </w:r>
      <w:r w:rsidR="005339F8" w:rsidRPr="00346180">
        <w:rPr>
          <w:rStyle w:val="Pogrubienie"/>
          <w:rFonts w:ascii="Calibri" w:hAnsi="Calibri" w:cs="Calibri"/>
          <w:b w:val="0"/>
          <w:color w:val="auto"/>
          <w:sz w:val="22"/>
          <w:szCs w:val="22"/>
        </w:rPr>
        <w:t>zapewnić</w:t>
      </w:r>
      <w:r w:rsidRPr="00346180">
        <w:rPr>
          <w:rStyle w:val="Pogrubienie"/>
          <w:rFonts w:ascii="Calibri" w:hAnsi="Calibri" w:cs="Calibri"/>
          <w:b w:val="0"/>
          <w:color w:val="auto"/>
          <w:sz w:val="22"/>
          <w:szCs w:val="22"/>
        </w:rPr>
        <w:t xml:space="preserve"> dostępność środków dla najmniej zamożnych beneficjentów, a zamiast tego stało się wehikułem do generowania wysokich zysków przez niektóre firmy i budowania patologii w branży.</w:t>
      </w:r>
    </w:p>
    <w:p w14:paraId="614622E8" w14:textId="0ADAF08C" w:rsidR="00F92881" w:rsidRPr="00F92881" w:rsidRDefault="00F92881" w:rsidP="00346180">
      <w:pPr>
        <w:pStyle w:val="Tekstpodstawowy"/>
        <w:spacing w:after="160"/>
        <w:jc w:val="both"/>
        <w:rPr>
          <w:rFonts w:ascii="Calibri" w:hAnsi="Calibri" w:cs="Calibri"/>
          <w:b/>
          <w:sz w:val="22"/>
          <w:szCs w:val="22"/>
        </w:rPr>
      </w:pPr>
      <w:r w:rsidRPr="00F92881">
        <w:rPr>
          <w:rStyle w:val="Pogrubienie"/>
          <w:rFonts w:ascii="Calibri" w:hAnsi="Calibri" w:cs="Calibri"/>
          <w:b w:val="0"/>
          <w:sz w:val="22"/>
          <w:szCs w:val="22"/>
        </w:rPr>
        <w:t xml:space="preserve">− </w:t>
      </w:r>
      <w:r w:rsidRPr="00F92881">
        <w:rPr>
          <w:rStyle w:val="Pogrubienie"/>
          <w:rFonts w:ascii="Calibri" w:hAnsi="Calibri" w:cs="Calibri"/>
          <w:b w:val="0"/>
          <w:i/>
          <w:iCs/>
          <w:sz w:val="22"/>
          <w:szCs w:val="22"/>
        </w:rPr>
        <w:t>Prefinansowanie pozwalało otrzymać 50 proc. ze 100 proc. dotacji jako przedpłatę na konto wykonawcy. W praktyce było to zaproszenie do stosowania nieuczciwych praktyk, które zidentyfikowaliśmy i przedstawiamy na konferencji prasowej</w:t>
      </w:r>
      <w:r w:rsidRPr="00F92881">
        <w:rPr>
          <w:rStyle w:val="Pogrubienie"/>
          <w:rFonts w:ascii="Calibri" w:hAnsi="Calibri" w:cs="Calibri"/>
          <w:b w:val="0"/>
          <w:sz w:val="22"/>
          <w:szCs w:val="22"/>
        </w:rPr>
        <w:t xml:space="preserve"> – mówił </w:t>
      </w:r>
      <w:r w:rsidRPr="005339F8">
        <w:rPr>
          <w:rStyle w:val="Pogrubienie"/>
          <w:rFonts w:ascii="Calibri" w:hAnsi="Calibri" w:cs="Calibri"/>
          <w:bCs w:val="0"/>
          <w:sz w:val="22"/>
          <w:szCs w:val="22"/>
        </w:rPr>
        <w:t>Paweł Lachman, prezes PORT PC</w:t>
      </w:r>
      <w:r w:rsidRPr="00F92881">
        <w:rPr>
          <w:rStyle w:val="Pogrubienie"/>
          <w:rFonts w:ascii="Calibri" w:hAnsi="Calibri" w:cs="Calibri"/>
          <w:b w:val="0"/>
          <w:sz w:val="22"/>
          <w:szCs w:val="22"/>
        </w:rPr>
        <w:t xml:space="preserve">. − </w:t>
      </w:r>
      <w:r w:rsidRPr="00F92881">
        <w:rPr>
          <w:rStyle w:val="Pogrubienie"/>
          <w:rFonts w:ascii="Calibri" w:hAnsi="Calibri" w:cs="Calibri"/>
          <w:b w:val="0"/>
          <w:i/>
          <w:iCs/>
          <w:sz w:val="22"/>
          <w:szCs w:val="22"/>
        </w:rPr>
        <w:t>Z jednej strony te firmy, które z dotacji zrobiły sobie nieuczciwy biznes, celowo zawyżały ceny urządzeń, montażu i termomodernizacji, dopasowując je do maksymalnych kwot dofinansowania; często instalowały również urządzenia, które nie są dopuszczone do obrotu</w:t>
      </w:r>
      <w:r w:rsidR="005339F8">
        <w:rPr>
          <w:rStyle w:val="Pogrubienie"/>
          <w:rFonts w:ascii="Calibri" w:hAnsi="Calibri" w:cs="Calibri"/>
          <w:b w:val="0"/>
          <w:i/>
          <w:iCs/>
          <w:sz w:val="22"/>
          <w:szCs w:val="22"/>
        </w:rPr>
        <w:t xml:space="preserve"> rynkowego</w:t>
      </w:r>
      <w:r w:rsidRPr="00F92881">
        <w:rPr>
          <w:rStyle w:val="Pogrubienie"/>
          <w:rFonts w:ascii="Calibri" w:hAnsi="Calibri" w:cs="Calibri"/>
          <w:b w:val="0"/>
          <w:i/>
          <w:iCs/>
          <w:sz w:val="22"/>
          <w:szCs w:val="22"/>
        </w:rPr>
        <w:t xml:space="preserve"> </w:t>
      </w:r>
      <w:r w:rsidR="005339F8">
        <w:rPr>
          <w:rStyle w:val="Pogrubienie"/>
          <w:rFonts w:ascii="Calibri" w:hAnsi="Calibri" w:cs="Calibri"/>
          <w:b w:val="0"/>
          <w:i/>
          <w:iCs/>
          <w:sz w:val="22"/>
          <w:szCs w:val="22"/>
        </w:rPr>
        <w:t>lub</w:t>
      </w:r>
      <w:r w:rsidRPr="00F92881">
        <w:rPr>
          <w:rStyle w:val="Pogrubienie"/>
          <w:rFonts w:ascii="Calibri" w:hAnsi="Calibri" w:cs="Calibri"/>
          <w:b w:val="0"/>
          <w:i/>
          <w:iCs/>
          <w:sz w:val="22"/>
          <w:szCs w:val="22"/>
        </w:rPr>
        <w:t xml:space="preserve"> nie mają żadnych znaków jakości. Drugą stroną medalu było nakłanianie beneficjentów o niskich dochodach, nieświadomych ryzyka, do podpisywania pełnomocnictw i niekorzystnych umów. A potem, aby </w:t>
      </w:r>
      <w:r w:rsidR="005339F8">
        <w:rPr>
          <w:rStyle w:val="Pogrubienie"/>
          <w:rFonts w:ascii="Calibri" w:hAnsi="Calibri" w:cs="Calibri"/>
          <w:b w:val="0"/>
          <w:i/>
          <w:iCs/>
          <w:sz w:val="22"/>
          <w:szCs w:val="22"/>
        </w:rPr>
        <w:t>osiągnąć jak największy</w:t>
      </w:r>
      <w:r w:rsidRPr="00F92881">
        <w:rPr>
          <w:rStyle w:val="Pogrubienie"/>
          <w:rFonts w:ascii="Calibri" w:hAnsi="Calibri" w:cs="Calibri"/>
          <w:b w:val="0"/>
          <w:i/>
          <w:iCs/>
          <w:sz w:val="22"/>
          <w:szCs w:val="22"/>
        </w:rPr>
        <w:t xml:space="preserve"> zysk, minimalizowano nakłady, montując np. pompy ciepła w budynkach bez odpowiednio wykonanej termoizolacji i bez odpowiednich instalacji. Obecna reforma programu „Czyste Powietrze” jest szansą na wyeliminowanie pewnych patologii, jednak działania muszą być radykalne</w:t>
      </w:r>
      <w:r w:rsidRPr="00F92881">
        <w:rPr>
          <w:rStyle w:val="Pogrubienie"/>
          <w:rFonts w:ascii="Calibri" w:hAnsi="Calibri" w:cs="Calibri"/>
          <w:b w:val="0"/>
          <w:sz w:val="22"/>
          <w:szCs w:val="22"/>
        </w:rPr>
        <w:t xml:space="preserve"> – dodaje Lachman.</w:t>
      </w:r>
    </w:p>
    <w:p w14:paraId="5AB600F6" w14:textId="281F09D3" w:rsidR="00F92881" w:rsidRPr="00F92881" w:rsidRDefault="00F92881" w:rsidP="00F92881">
      <w:pPr>
        <w:pStyle w:val="Tekstpodstawowy"/>
        <w:jc w:val="both"/>
        <w:rPr>
          <w:rFonts w:ascii="Calibri" w:hAnsi="Calibri" w:cs="Calibri"/>
          <w:b/>
          <w:sz w:val="22"/>
          <w:szCs w:val="22"/>
        </w:rPr>
      </w:pPr>
      <w:r w:rsidRPr="00F92881">
        <w:rPr>
          <w:rStyle w:val="Pogrubienie"/>
          <w:rFonts w:ascii="Calibri" w:hAnsi="Calibri" w:cs="Calibri"/>
          <w:b w:val="0"/>
          <w:sz w:val="22"/>
          <w:szCs w:val="22"/>
        </w:rPr>
        <w:t xml:space="preserve">− </w:t>
      </w:r>
      <w:r w:rsidRPr="00F92881">
        <w:rPr>
          <w:rStyle w:val="Pogrubienie"/>
          <w:rFonts w:ascii="Calibri" w:hAnsi="Calibri" w:cs="Calibri"/>
          <w:b w:val="0"/>
          <w:i/>
          <w:iCs/>
          <w:sz w:val="22"/>
          <w:szCs w:val="22"/>
        </w:rPr>
        <w:t xml:space="preserve">Osobiście jesienią ubiegłego roku miałem okazję przeprowadzić serię wywiadów z osobami zaangażowanymi we wdrażanie i wspieranie programu „Czyste Powietrze” na różnych szczeblach, w tym w gminach i </w:t>
      </w:r>
      <w:r w:rsidR="005339F8">
        <w:rPr>
          <w:rStyle w:val="Pogrubienie"/>
          <w:rFonts w:ascii="Calibri" w:hAnsi="Calibri" w:cs="Calibri"/>
          <w:b w:val="0"/>
          <w:i/>
          <w:iCs/>
          <w:sz w:val="22"/>
          <w:szCs w:val="22"/>
        </w:rPr>
        <w:t>wojewódzkich funduszach ochrony środowiska</w:t>
      </w:r>
      <w:r w:rsidR="00A316B6">
        <w:rPr>
          <w:rStyle w:val="Pogrubienie"/>
          <w:rFonts w:ascii="Calibri" w:hAnsi="Calibri" w:cs="Calibri"/>
          <w:b w:val="0"/>
          <w:i/>
          <w:iCs/>
          <w:sz w:val="22"/>
          <w:szCs w:val="22"/>
        </w:rPr>
        <w:t xml:space="preserve"> </w:t>
      </w:r>
      <w:r w:rsidR="00A316B6" w:rsidRPr="00F92881">
        <w:rPr>
          <w:rStyle w:val="Pogrubienie"/>
          <w:rFonts w:ascii="Calibri" w:hAnsi="Calibri" w:cs="Calibri"/>
          <w:b w:val="0"/>
          <w:sz w:val="22"/>
          <w:szCs w:val="22"/>
        </w:rPr>
        <w:t xml:space="preserve">– referował </w:t>
      </w:r>
      <w:r w:rsidR="00A316B6" w:rsidRPr="005339F8">
        <w:rPr>
          <w:rStyle w:val="Pogrubienie"/>
          <w:rFonts w:ascii="Calibri" w:hAnsi="Calibri" w:cs="Calibri"/>
          <w:bCs w:val="0"/>
          <w:sz w:val="22"/>
          <w:szCs w:val="22"/>
        </w:rPr>
        <w:t>prawnik Miłosz Jakubowski</w:t>
      </w:r>
      <w:r w:rsidR="00A316B6">
        <w:rPr>
          <w:rStyle w:val="Pogrubienie"/>
          <w:rFonts w:ascii="Calibri" w:hAnsi="Calibri" w:cs="Calibri"/>
          <w:bCs w:val="0"/>
          <w:sz w:val="22"/>
          <w:szCs w:val="22"/>
        </w:rPr>
        <w:t xml:space="preserve">. </w:t>
      </w:r>
      <w:r w:rsidR="00A316B6" w:rsidRPr="00A316B6">
        <w:rPr>
          <w:rStyle w:val="Pogrubienie"/>
          <w:rFonts w:ascii="Calibri" w:hAnsi="Calibri" w:cs="Calibri"/>
          <w:b w:val="0"/>
          <w:sz w:val="22"/>
          <w:szCs w:val="22"/>
        </w:rPr>
        <w:t>−</w:t>
      </w:r>
      <w:r w:rsidRPr="00F92881">
        <w:rPr>
          <w:rStyle w:val="Pogrubienie"/>
          <w:rFonts w:ascii="Calibri" w:hAnsi="Calibri" w:cs="Calibri"/>
          <w:b w:val="0"/>
          <w:i/>
          <w:iCs/>
          <w:sz w:val="22"/>
          <w:szCs w:val="22"/>
        </w:rPr>
        <w:t xml:space="preserve"> Było to jeszcze przed zawieszeniem przyjmowania wniosków w programie. Wszyscy moi rozmówcy wskazywali na ogromną skalę nadużyć ze strony nieuczciwych przedsiębiorców.</w:t>
      </w:r>
      <w:r w:rsidR="005339F8">
        <w:rPr>
          <w:rStyle w:val="Pogrubienie"/>
          <w:rFonts w:ascii="Calibri" w:hAnsi="Calibri" w:cs="Calibri"/>
          <w:b w:val="0"/>
          <w:i/>
          <w:iCs/>
          <w:sz w:val="22"/>
          <w:szCs w:val="22"/>
        </w:rPr>
        <w:t xml:space="preserve"> </w:t>
      </w:r>
      <w:r w:rsidRPr="00F92881">
        <w:rPr>
          <w:rStyle w:val="Pogrubienie"/>
          <w:rFonts w:ascii="Calibri" w:hAnsi="Calibri" w:cs="Calibri"/>
          <w:b w:val="0"/>
          <w:i/>
          <w:iCs/>
          <w:sz w:val="22"/>
          <w:szCs w:val="22"/>
        </w:rPr>
        <w:t xml:space="preserve">Co bardziej zaangażowani </w:t>
      </w:r>
      <w:proofErr w:type="spellStart"/>
      <w:r w:rsidRPr="00F92881">
        <w:rPr>
          <w:rStyle w:val="Pogrubienie"/>
          <w:rFonts w:ascii="Calibri" w:hAnsi="Calibri" w:cs="Calibri"/>
          <w:b w:val="0"/>
          <w:i/>
          <w:iCs/>
          <w:sz w:val="22"/>
          <w:szCs w:val="22"/>
        </w:rPr>
        <w:t>ekodoradcy</w:t>
      </w:r>
      <w:proofErr w:type="spellEnd"/>
      <w:r w:rsidRPr="00F92881">
        <w:rPr>
          <w:rStyle w:val="Pogrubienie"/>
          <w:rFonts w:ascii="Calibri" w:hAnsi="Calibri" w:cs="Calibri"/>
          <w:b w:val="0"/>
          <w:i/>
          <w:iCs/>
          <w:sz w:val="22"/>
          <w:szCs w:val="22"/>
        </w:rPr>
        <w:t xml:space="preserve"> opowiadali, że pomagali mieszkańcom swoich gmin odstępować od niekorzystnych umów, co narażało ich czasami na ataki ze strony nieuczciwych przedsiębiorców</w:t>
      </w:r>
      <w:r w:rsidRPr="00F92881">
        <w:rPr>
          <w:rStyle w:val="Pogrubienie"/>
          <w:rFonts w:ascii="Calibri" w:hAnsi="Calibri" w:cs="Calibri"/>
          <w:b w:val="0"/>
          <w:sz w:val="22"/>
          <w:szCs w:val="22"/>
        </w:rPr>
        <w:t>.</w:t>
      </w:r>
    </w:p>
    <w:p w14:paraId="134FBFAD" w14:textId="4BE9F142" w:rsidR="00F92881" w:rsidRPr="00F92881" w:rsidRDefault="00F92881" w:rsidP="00F92881">
      <w:pPr>
        <w:pStyle w:val="Tekstpodstawowy"/>
        <w:jc w:val="both"/>
        <w:rPr>
          <w:rFonts w:ascii="Calibri" w:hAnsi="Calibri" w:cs="Calibri"/>
          <w:b/>
          <w:sz w:val="22"/>
          <w:szCs w:val="22"/>
        </w:rPr>
      </w:pPr>
      <w:r w:rsidRPr="00F92881">
        <w:rPr>
          <w:rStyle w:val="Pogrubienie"/>
          <w:rFonts w:ascii="Calibri" w:hAnsi="Calibri" w:cs="Calibri"/>
          <w:b w:val="0"/>
          <w:sz w:val="22"/>
          <w:szCs w:val="22"/>
        </w:rPr>
        <w:t xml:space="preserve">Głos zabrał także </w:t>
      </w:r>
      <w:r w:rsidRPr="005339F8">
        <w:rPr>
          <w:rStyle w:val="Pogrubienie"/>
          <w:rFonts w:ascii="Calibri" w:hAnsi="Calibri" w:cs="Calibri"/>
          <w:bCs w:val="0"/>
          <w:sz w:val="22"/>
          <w:szCs w:val="22"/>
        </w:rPr>
        <w:t>instalator Tomasz Golański</w:t>
      </w:r>
      <w:r w:rsidRPr="00F92881">
        <w:rPr>
          <w:rStyle w:val="Pogrubienie"/>
          <w:rFonts w:ascii="Calibri" w:hAnsi="Calibri" w:cs="Calibri"/>
          <w:b w:val="0"/>
          <w:sz w:val="22"/>
          <w:szCs w:val="22"/>
        </w:rPr>
        <w:t xml:space="preserve">: − </w:t>
      </w:r>
      <w:r w:rsidRPr="00F92881">
        <w:rPr>
          <w:rStyle w:val="Pogrubienie"/>
          <w:rFonts w:ascii="Calibri" w:hAnsi="Calibri" w:cs="Calibri"/>
          <w:b w:val="0"/>
          <w:i/>
          <w:iCs/>
          <w:sz w:val="22"/>
          <w:szCs w:val="22"/>
        </w:rPr>
        <w:t xml:space="preserve">O pracę w mojej firmie starało się wiele osób, które odchodziły z poprzednich firm, gdyż nie zgadzały się na niemoralne działania na granicy prawa. Instalacje z pompami ciepła to nie jest sprzedaż garnków. Powinni zajmować się tym przeszkoleni profesjonaliści, którzy we właściwy sposób dobiorą urządzenie do standardu budynku, a w skrajnej sytuacji nawet uczciwie odradzą pewne działania, żeby nie wpędzić beneficjenta w koszty. Nie muszę chyba dodawać, że to </w:t>
      </w:r>
      <w:r w:rsidR="00A316B6">
        <w:rPr>
          <w:rStyle w:val="Pogrubienie"/>
          <w:rFonts w:ascii="Calibri" w:hAnsi="Calibri" w:cs="Calibri"/>
          <w:b w:val="0"/>
          <w:i/>
          <w:iCs/>
          <w:sz w:val="22"/>
          <w:szCs w:val="22"/>
        </w:rPr>
        <w:t>także</w:t>
      </w:r>
      <w:r w:rsidR="005339F8">
        <w:rPr>
          <w:rStyle w:val="Pogrubienie"/>
          <w:rFonts w:ascii="Calibri" w:hAnsi="Calibri" w:cs="Calibri"/>
          <w:b w:val="0"/>
          <w:i/>
          <w:iCs/>
          <w:sz w:val="22"/>
          <w:szCs w:val="22"/>
        </w:rPr>
        <w:t xml:space="preserve"> </w:t>
      </w:r>
      <w:r w:rsidRPr="00F92881">
        <w:rPr>
          <w:rStyle w:val="Pogrubienie"/>
          <w:rFonts w:ascii="Calibri" w:hAnsi="Calibri" w:cs="Calibri"/>
          <w:b w:val="0"/>
          <w:i/>
          <w:iCs/>
          <w:sz w:val="22"/>
          <w:szCs w:val="22"/>
        </w:rPr>
        <w:t>zwyczajnie nieuczciwa konkurencja dla firm, które chcą dostarczać produkty i usługi na wysokim poziomie.</w:t>
      </w:r>
    </w:p>
    <w:p w14:paraId="75790F4F" w14:textId="59E55BBA" w:rsidR="00F92881" w:rsidRPr="00F92881" w:rsidRDefault="00F92881" w:rsidP="00F92881">
      <w:pPr>
        <w:pStyle w:val="Tekstpodstawowy"/>
        <w:jc w:val="both"/>
        <w:rPr>
          <w:rFonts w:ascii="Calibri" w:hAnsi="Calibri" w:cs="Calibri"/>
          <w:b/>
          <w:sz w:val="22"/>
          <w:szCs w:val="22"/>
        </w:rPr>
      </w:pPr>
      <w:r w:rsidRPr="00F92881">
        <w:rPr>
          <w:rStyle w:val="Pogrubienie"/>
          <w:rFonts w:ascii="Calibri" w:hAnsi="Calibri" w:cs="Calibri"/>
          <w:b w:val="0"/>
          <w:sz w:val="22"/>
          <w:szCs w:val="22"/>
        </w:rPr>
        <w:lastRenderedPageBreak/>
        <w:t>Uczestnicy konferencji oczekują od podmiotów państwowych – zwłaszcza obecnego kierownictwa Ministerstwa Klimatu i Środowiska, a także Narodowego Funduszu Ochrony Środowiska – działań, które wesprą beneficjentów</w:t>
      </w:r>
      <w:r w:rsidR="00A316B6">
        <w:rPr>
          <w:rStyle w:val="Pogrubienie"/>
          <w:rFonts w:ascii="Calibri" w:hAnsi="Calibri" w:cs="Calibri"/>
          <w:b w:val="0"/>
          <w:sz w:val="22"/>
          <w:szCs w:val="22"/>
        </w:rPr>
        <w:t xml:space="preserve"> programu oszukanych</w:t>
      </w:r>
      <w:r w:rsidRPr="00F92881">
        <w:rPr>
          <w:rStyle w:val="Pogrubienie"/>
          <w:rFonts w:ascii="Calibri" w:hAnsi="Calibri" w:cs="Calibri"/>
          <w:b w:val="0"/>
          <w:sz w:val="22"/>
          <w:szCs w:val="22"/>
        </w:rPr>
        <w:t xml:space="preserve"> przez nieuczciwych wykonawców. W zgodnej opinii uczestników, </w:t>
      </w:r>
      <w:r w:rsidR="00A316B6">
        <w:rPr>
          <w:rStyle w:val="Pogrubienie"/>
          <w:rFonts w:ascii="Calibri" w:hAnsi="Calibri" w:cs="Calibri"/>
          <w:b w:val="0"/>
          <w:sz w:val="22"/>
          <w:szCs w:val="22"/>
        </w:rPr>
        <w:t>osoby te</w:t>
      </w:r>
      <w:r w:rsidRPr="00F92881">
        <w:rPr>
          <w:rStyle w:val="Pogrubienie"/>
          <w:rFonts w:ascii="Calibri" w:hAnsi="Calibri" w:cs="Calibri"/>
          <w:b w:val="0"/>
          <w:sz w:val="22"/>
          <w:szCs w:val="22"/>
        </w:rPr>
        <w:t xml:space="preserve"> muszą otrzymać pomoc od państwa, ponieważ w innym wypadku znacznie spowolni to transformację energetyczną, walkę z niską jakością powietrza, a także pogłębi zjawisko ubóstwa energetycznego w kolejnych latach. </w:t>
      </w:r>
    </w:p>
    <w:p w14:paraId="404D4422" w14:textId="1F087368" w:rsidR="00F92881" w:rsidRPr="00F92881" w:rsidRDefault="00F92881" w:rsidP="00F92881">
      <w:pPr>
        <w:pStyle w:val="Tekstpodstawowy"/>
        <w:jc w:val="both"/>
        <w:rPr>
          <w:rFonts w:ascii="Calibri" w:hAnsi="Calibri" w:cs="Calibri"/>
          <w:b/>
          <w:sz w:val="22"/>
          <w:szCs w:val="22"/>
        </w:rPr>
      </w:pPr>
      <w:r w:rsidRPr="00F92881">
        <w:rPr>
          <w:rStyle w:val="Pogrubienie"/>
          <w:rFonts w:ascii="Calibri" w:hAnsi="Calibri" w:cs="Calibri"/>
          <w:b w:val="0"/>
          <w:sz w:val="22"/>
          <w:szCs w:val="22"/>
        </w:rPr>
        <w:t xml:space="preserve">Domagając się aktywności ze strony państwa, PORT PC </w:t>
      </w:r>
      <w:r w:rsidR="00346180">
        <w:rPr>
          <w:rStyle w:val="Pogrubienie"/>
          <w:rFonts w:ascii="Calibri" w:hAnsi="Calibri" w:cs="Calibri"/>
          <w:b w:val="0"/>
          <w:sz w:val="22"/>
          <w:szCs w:val="22"/>
        </w:rPr>
        <w:t>podejmuje</w:t>
      </w:r>
      <w:r w:rsidRPr="00F92881">
        <w:rPr>
          <w:rStyle w:val="Pogrubienie"/>
          <w:rFonts w:ascii="Calibri" w:hAnsi="Calibri" w:cs="Calibri"/>
          <w:b w:val="0"/>
          <w:sz w:val="22"/>
          <w:szCs w:val="22"/>
        </w:rPr>
        <w:t xml:space="preserve"> jednocześnie działania, które już teraz mają </w:t>
      </w:r>
      <w:r w:rsidR="00A316B6">
        <w:rPr>
          <w:rStyle w:val="Pogrubienie"/>
          <w:rFonts w:ascii="Calibri" w:hAnsi="Calibri" w:cs="Calibri"/>
          <w:b w:val="0"/>
          <w:sz w:val="22"/>
          <w:szCs w:val="22"/>
        </w:rPr>
        <w:t>pomóc</w:t>
      </w:r>
      <w:r w:rsidR="00346180">
        <w:rPr>
          <w:rStyle w:val="Pogrubienie"/>
          <w:rFonts w:ascii="Calibri" w:hAnsi="Calibri" w:cs="Calibri"/>
          <w:b w:val="0"/>
          <w:sz w:val="22"/>
          <w:szCs w:val="22"/>
        </w:rPr>
        <w:t xml:space="preserve"> pokrzywdzonym</w:t>
      </w:r>
      <w:r w:rsidRPr="00F92881">
        <w:rPr>
          <w:rStyle w:val="Pogrubienie"/>
          <w:rFonts w:ascii="Calibri" w:hAnsi="Calibri" w:cs="Calibri"/>
          <w:b w:val="0"/>
          <w:sz w:val="22"/>
          <w:szCs w:val="22"/>
        </w:rPr>
        <w:t>. Pierwszym z nich jest uruchomienie infolinii, gdzie beneficjenci mogą zgłosić swój problem, a także otrzymać bezpłatną poradę. Drugim, długofalowym działaniem, jest publikacja „Czarnej Księgi” programu „Czyste Powietrze”, a następnie „Białej Księgi”. Pierwsza z nich będzie zawierać opisy nieuczciwych praktyk zgłoszonych przez infolinię, a także konkretne przypadki oszustw i nadużyć, druga zaś rekomendacje dla programu „Czyste Powietrze” w jego odświeżonej formie.</w:t>
      </w:r>
    </w:p>
    <w:p w14:paraId="6F3B9EB2" w14:textId="36002CF7" w:rsidR="00F92881" w:rsidRDefault="00F92881" w:rsidP="00346180">
      <w:pPr>
        <w:pStyle w:val="Tekstpodstawowy"/>
        <w:rPr>
          <w:rStyle w:val="Pogrubienie"/>
          <w:rFonts w:ascii="Calibri" w:hAnsi="Calibri" w:cs="Calibri"/>
          <w:b w:val="0"/>
          <w:color w:val="000000"/>
          <w:sz w:val="22"/>
          <w:szCs w:val="22"/>
        </w:rPr>
      </w:pPr>
      <w:r w:rsidRPr="00346180">
        <w:rPr>
          <w:rStyle w:val="Pogrubienie"/>
          <w:rFonts w:ascii="Calibri" w:hAnsi="Calibri" w:cs="Calibri"/>
          <w:bCs w:val="0"/>
          <w:color w:val="000000"/>
          <w:sz w:val="22"/>
          <w:szCs w:val="22"/>
        </w:rPr>
        <w:t>Infolinia dla pokrzywdzonych beneficjentów:</w:t>
      </w:r>
      <w:r w:rsidRPr="00F92881">
        <w:rPr>
          <w:rStyle w:val="Pogrubienie"/>
          <w:rFonts w:ascii="Calibri" w:hAnsi="Calibri" w:cs="Calibri"/>
          <w:b w:val="0"/>
          <w:color w:val="000000"/>
          <w:sz w:val="22"/>
          <w:szCs w:val="22"/>
        </w:rPr>
        <w:t xml:space="preserve"> </w:t>
      </w:r>
      <w:r w:rsidR="00346180">
        <w:rPr>
          <w:rStyle w:val="Pogrubienie"/>
          <w:rFonts w:ascii="Calibri" w:hAnsi="Calibri" w:cs="Calibri"/>
          <w:b w:val="0"/>
          <w:color w:val="000000"/>
          <w:sz w:val="22"/>
          <w:szCs w:val="22"/>
        </w:rPr>
        <w:br/>
      </w:r>
      <w:r w:rsidR="00346180">
        <w:rPr>
          <w:rFonts w:ascii="Calibri" w:hAnsi="Calibri" w:cs="Calibri"/>
          <w:bCs/>
          <w:color w:val="000000" w:themeColor="text1"/>
          <w:sz w:val="22"/>
          <w:szCs w:val="22"/>
        </w:rPr>
        <w:t xml:space="preserve">+48 </w:t>
      </w:r>
      <w:r w:rsidRPr="00346180">
        <w:rPr>
          <w:rFonts w:ascii="Calibri" w:hAnsi="Calibri" w:cs="Calibri"/>
          <w:bCs/>
          <w:color w:val="000000" w:themeColor="text1"/>
          <w:sz w:val="22"/>
          <w:szCs w:val="22"/>
        </w:rPr>
        <w:t>882 574 569,</w:t>
      </w:r>
      <w:r w:rsidRPr="00F92881">
        <w:rPr>
          <w:rFonts w:ascii="Calibri" w:hAnsi="Calibri" w:cs="Calibri"/>
          <w:b/>
          <w:color w:val="000000" w:themeColor="text1"/>
          <w:sz w:val="22"/>
          <w:szCs w:val="22"/>
        </w:rPr>
        <w:t xml:space="preserve"> </w:t>
      </w:r>
      <w:r w:rsidRPr="00F92881">
        <w:rPr>
          <w:rStyle w:val="Pogrubienie"/>
          <w:rFonts w:ascii="Calibri" w:hAnsi="Calibri" w:cs="Calibri"/>
          <w:b w:val="0"/>
          <w:color w:val="000000"/>
          <w:sz w:val="22"/>
          <w:szCs w:val="22"/>
        </w:rPr>
        <w:t xml:space="preserve">dostępna od poniedziałku do piątku w godz. </w:t>
      </w:r>
      <w:r w:rsidR="00E85695">
        <w:rPr>
          <w:rStyle w:val="Pogrubienie"/>
          <w:rFonts w:ascii="Calibri" w:hAnsi="Calibri" w:cs="Calibri"/>
          <w:b w:val="0"/>
          <w:color w:val="000000"/>
          <w:sz w:val="22"/>
          <w:szCs w:val="22"/>
        </w:rPr>
        <w:t>9</w:t>
      </w:r>
      <w:r w:rsidRPr="00F92881">
        <w:rPr>
          <w:rStyle w:val="Pogrubienie"/>
          <w:rFonts w:ascii="Calibri" w:hAnsi="Calibri" w:cs="Calibri"/>
          <w:b w:val="0"/>
          <w:color w:val="000000"/>
          <w:sz w:val="22"/>
          <w:szCs w:val="22"/>
        </w:rPr>
        <w:t xml:space="preserve">:00-16:00 </w:t>
      </w:r>
    </w:p>
    <w:p w14:paraId="4F7FEDCC" w14:textId="6FEAA702" w:rsidR="00E85695" w:rsidRDefault="00E85695" w:rsidP="00346180">
      <w:pPr>
        <w:pStyle w:val="Tekstpodstawowy"/>
        <w:rPr>
          <w:rFonts w:ascii="Calibri" w:hAnsi="Calibri" w:cs="Calibri"/>
          <w:b/>
          <w:color w:val="000000" w:themeColor="text1"/>
          <w:sz w:val="22"/>
          <w:szCs w:val="22"/>
        </w:rPr>
      </w:pPr>
      <w:r w:rsidRPr="00E85695">
        <w:rPr>
          <w:rFonts w:ascii="Calibri" w:hAnsi="Calibri" w:cs="Calibri"/>
          <w:b/>
          <w:color w:val="000000" w:themeColor="text1"/>
          <w:sz w:val="22"/>
          <w:szCs w:val="22"/>
        </w:rPr>
        <w:t>Formularz - „Czyste Powietrze” – pomoc dla zawiedzionych beneficjentów</w:t>
      </w:r>
      <w:r>
        <w:rPr>
          <w:rFonts w:ascii="Calibri" w:hAnsi="Calibri" w:cs="Calibri"/>
          <w:b/>
          <w:color w:val="000000" w:themeColor="text1"/>
          <w:sz w:val="22"/>
          <w:szCs w:val="22"/>
        </w:rPr>
        <w:t>:</w:t>
      </w:r>
    </w:p>
    <w:p w14:paraId="1A825D7E" w14:textId="075D42C3" w:rsidR="00E85695" w:rsidRPr="00F92881" w:rsidRDefault="00E85695" w:rsidP="00346180">
      <w:pPr>
        <w:pStyle w:val="Tekstpodstawowy"/>
        <w:rPr>
          <w:rFonts w:ascii="Calibri" w:hAnsi="Calibri" w:cs="Calibri"/>
          <w:b/>
          <w:color w:val="000000" w:themeColor="text1"/>
          <w:sz w:val="22"/>
          <w:szCs w:val="22"/>
        </w:rPr>
      </w:pPr>
      <w:r>
        <w:rPr>
          <w:rFonts w:ascii="Calibri" w:hAnsi="Calibri" w:cs="Calibri"/>
          <w:b/>
          <w:color w:val="000000" w:themeColor="text1"/>
          <w:sz w:val="22"/>
          <w:szCs w:val="22"/>
        </w:rPr>
        <w:t xml:space="preserve">Link: </w:t>
      </w:r>
      <w:hyperlink r:id="rId7" w:history="1">
        <w:r w:rsidRPr="00E85695">
          <w:rPr>
            <w:rStyle w:val="Hipercze"/>
            <w:rFonts w:ascii="Calibri" w:hAnsi="Calibri" w:cs="Calibri"/>
            <w:bCs/>
            <w:sz w:val="22"/>
            <w:szCs w:val="22"/>
          </w:rPr>
          <w:t>https://www.pompujcieplozglowa.pl/czyste-powietrze.html</w:t>
        </w:r>
      </w:hyperlink>
    </w:p>
    <w:p w14:paraId="5D440467" w14:textId="22402098" w:rsidR="00F92881" w:rsidRPr="00346180" w:rsidRDefault="00F92881" w:rsidP="00F92881">
      <w:pPr>
        <w:pStyle w:val="Tekstpodstawowy"/>
        <w:rPr>
          <w:rFonts w:ascii="Calibri" w:hAnsi="Calibri" w:cs="Calibri"/>
          <w:bCs/>
          <w:color w:val="000000" w:themeColor="text1"/>
          <w:sz w:val="22"/>
          <w:szCs w:val="22"/>
        </w:rPr>
      </w:pPr>
      <w:r w:rsidRPr="00346180">
        <w:rPr>
          <w:rStyle w:val="Pogrubienie"/>
          <w:rFonts w:ascii="Calibri" w:hAnsi="Calibri" w:cs="Calibri"/>
          <w:bCs w:val="0"/>
          <w:color w:val="000000"/>
          <w:sz w:val="22"/>
          <w:szCs w:val="22"/>
        </w:rPr>
        <w:t xml:space="preserve">Kontakt dla mediów: </w:t>
      </w:r>
      <w:r w:rsidR="00346180" w:rsidRPr="00346180">
        <w:rPr>
          <w:rStyle w:val="Pogrubienie"/>
          <w:rFonts w:ascii="Calibri" w:hAnsi="Calibri" w:cs="Calibri"/>
          <w:bCs w:val="0"/>
          <w:color w:val="000000"/>
          <w:sz w:val="22"/>
          <w:szCs w:val="22"/>
        </w:rPr>
        <w:br/>
      </w:r>
      <w:r w:rsidRPr="00346180">
        <w:rPr>
          <w:rFonts w:ascii="Calibri" w:hAnsi="Calibri" w:cs="Calibri"/>
          <w:bCs/>
          <w:color w:val="000000" w:themeColor="text1"/>
          <w:sz w:val="22"/>
          <w:szCs w:val="22"/>
        </w:rPr>
        <w:t>Joanna Jania</w:t>
      </w:r>
      <w:r w:rsidRPr="00346180">
        <w:rPr>
          <w:rFonts w:ascii="Calibri" w:hAnsi="Calibri" w:cs="Calibri"/>
          <w:bCs/>
          <w:color w:val="000000" w:themeColor="text1"/>
          <w:sz w:val="22"/>
          <w:szCs w:val="22"/>
        </w:rPr>
        <w:br/>
        <w:t>rzecznik prasowa PORT PC</w:t>
      </w:r>
      <w:r w:rsidRPr="00346180">
        <w:rPr>
          <w:rFonts w:ascii="Calibri" w:hAnsi="Calibri" w:cs="Calibri"/>
          <w:bCs/>
          <w:color w:val="000000" w:themeColor="text1"/>
          <w:sz w:val="22"/>
          <w:szCs w:val="22"/>
        </w:rPr>
        <w:br/>
        <w:t>tel. +48 882 481 390</w:t>
      </w:r>
      <w:r w:rsidRPr="00346180">
        <w:rPr>
          <w:rFonts w:ascii="Calibri" w:hAnsi="Calibri" w:cs="Calibri"/>
          <w:bCs/>
          <w:color w:val="000000" w:themeColor="text1"/>
          <w:sz w:val="22"/>
          <w:szCs w:val="22"/>
        </w:rPr>
        <w:br/>
        <w:t>e-mail: </w:t>
      </w:r>
      <w:hyperlink r:id="rId8" w:history="1">
        <w:r w:rsidRPr="00346180">
          <w:rPr>
            <w:rStyle w:val="Hipercze"/>
            <w:rFonts w:ascii="Calibri" w:hAnsi="Calibri" w:cs="Calibri"/>
            <w:bCs/>
            <w:color w:val="000000" w:themeColor="text1"/>
            <w:sz w:val="22"/>
            <w:szCs w:val="22"/>
          </w:rPr>
          <w:t>joanna.jania@portpc.pl</w:t>
        </w:r>
      </w:hyperlink>
      <w:r w:rsidRPr="00346180">
        <w:rPr>
          <w:rFonts w:ascii="Calibri" w:hAnsi="Calibri" w:cs="Calibri"/>
          <w:bCs/>
          <w:color w:val="000000" w:themeColor="text1"/>
          <w:sz w:val="22"/>
          <w:szCs w:val="22"/>
        </w:rPr>
        <w:t> </w:t>
      </w:r>
    </w:p>
    <w:p w14:paraId="78F63AA0" w14:textId="741FA22E" w:rsidR="00E668C7" w:rsidRDefault="00E668C7" w:rsidP="007C2766">
      <w:pPr>
        <w:spacing w:after="120" w:line="240" w:lineRule="auto"/>
        <w:rPr>
          <w:rFonts w:ascii="Calibri" w:eastAsia="Times New Roman" w:hAnsi="Calibri" w:cs="Calibri"/>
        </w:rPr>
      </w:pPr>
      <w:r w:rsidRPr="00711CE1">
        <w:rPr>
          <w:rFonts w:ascii="Calibri" w:eastAsia="Times New Roman" w:hAnsi="Calibri" w:cs="Calibri"/>
        </w:rPr>
        <w:t>[Źródło: PORT PC]</w:t>
      </w:r>
    </w:p>
    <w:p w14:paraId="4BF0FA79" w14:textId="77777777" w:rsidR="00CC7E9C" w:rsidRPr="00A03365" w:rsidRDefault="00CC7E9C" w:rsidP="007C2766">
      <w:pPr>
        <w:spacing w:after="120" w:line="240" w:lineRule="auto"/>
        <w:rPr>
          <w:rFonts w:ascii="Calibri" w:eastAsia="Times New Roman" w:hAnsi="Calibri" w:cs="Calibri"/>
          <w:b/>
          <w:bCs/>
          <w:color w:val="4472C4" w:themeColor="accent1"/>
          <w:kern w:val="0"/>
          <w:u w:val="single"/>
          <w:lang w:eastAsia="pl-PL"/>
          <w14:ligatures w14:val="none"/>
        </w:rPr>
      </w:pPr>
    </w:p>
    <w:p w14:paraId="7C9046D8" w14:textId="77777777" w:rsidR="00E668C7" w:rsidRPr="00711CE1" w:rsidRDefault="00E668C7" w:rsidP="00E668C7">
      <w:pPr>
        <w:rPr>
          <w:rFonts w:ascii="Calibri" w:eastAsia="Times New Roman" w:hAnsi="Calibri" w:cs="Calibri"/>
          <w:u w:val="single"/>
        </w:rPr>
      </w:pPr>
      <w:r w:rsidRPr="00711CE1">
        <w:rPr>
          <w:rFonts w:ascii="Calibri" w:eastAsia="Times New Roman" w:hAnsi="Calibri" w:cs="Calibri"/>
          <w:b/>
          <w:bCs/>
          <w:color w:val="000000"/>
          <w:u w:val="single"/>
        </w:rPr>
        <w:t>O PORT PC</w:t>
      </w:r>
    </w:p>
    <w:p w14:paraId="5C031ABD" w14:textId="77777777" w:rsidR="0062629D" w:rsidRPr="00711CE1" w:rsidRDefault="0062629D" w:rsidP="0062629D">
      <w:pPr>
        <w:spacing w:after="0" w:line="240" w:lineRule="auto"/>
        <w:jc w:val="both"/>
        <w:rPr>
          <w:rFonts w:ascii="Calibri" w:eastAsia="Times New Roman" w:hAnsi="Calibri" w:cs="Calibri"/>
          <w:i/>
          <w:iCs/>
          <w:color w:val="000000"/>
        </w:rPr>
      </w:pPr>
      <w:r w:rsidRPr="00711CE1">
        <w:rPr>
          <w:rFonts w:ascii="Calibri" w:eastAsia="Times New Roman" w:hAnsi="Calibri" w:cs="Calibri"/>
          <w:i/>
          <w:iCs/>
          <w:color w:val="000000"/>
        </w:rPr>
        <w:t xml:space="preserve">Polska Organizacja Rozwoju Pomp Ciepła (PORT PC) działa na polskim rynku jako stowarzyszenie branżowe od stycznia 2011 r. Jej najważniejszym celem jest wzmocnienie wizerunku technologii pomp ciepła oraz zapewnienie harmonijnego rozwoju polskiego rynku w tym obszarze − poprzez stworzenie systemu zarządzania jakością, opracowywanie i wdrażanie najwyższych standardów technicznych oraz certyfikowanie i przeprowadzanie profesjonalnych szkoleń technicznych (EUCERT) na poziomie uznanym w skali europejskiej. </w:t>
      </w:r>
    </w:p>
    <w:p w14:paraId="7E25AE3B" w14:textId="77777777" w:rsidR="0062629D" w:rsidRPr="00711CE1" w:rsidRDefault="0062629D" w:rsidP="0062629D">
      <w:pPr>
        <w:spacing w:after="0" w:line="240" w:lineRule="auto"/>
        <w:jc w:val="both"/>
        <w:rPr>
          <w:rFonts w:ascii="Calibri" w:eastAsia="Times New Roman" w:hAnsi="Calibri" w:cs="Calibri"/>
          <w:i/>
          <w:iCs/>
          <w:color w:val="000000"/>
        </w:rPr>
      </w:pPr>
      <w:r w:rsidRPr="00711CE1">
        <w:rPr>
          <w:rFonts w:ascii="Calibri" w:eastAsia="Times New Roman" w:hAnsi="Calibri" w:cs="Calibri"/>
          <w:i/>
          <w:iCs/>
          <w:color w:val="000000"/>
        </w:rPr>
        <w:t xml:space="preserve">PORT PC opracowała i wydała 8 części wytycznych branżowych dotyczących m.in. projektowania, wykonywania i odbioru instalacji z pompami ciepła. Publikuje również poradniki adresowane do branży i użytkowników pomp ciepła, cykliczne raporty z rynku pomp ciepła oraz analizy regulacji prawnych mających wpływ na branżę. Współpracuje z wieloma organizacjami i instytucjami w Polsce i zagranicą, propagując idee poprawy efektywności energetycznej budynków, ochrony jakości powietrza i rozwoju rynku OZE. </w:t>
      </w:r>
    </w:p>
    <w:p w14:paraId="069A0B04" w14:textId="71D2FEA7" w:rsidR="0062629D" w:rsidRPr="00711CE1" w:rsidRDefault="0062629D" w:rsidP="0062629D">
      <w:pPr>
        <w:spacing w:after="0" w:line="240" w:lineRule="auto"/>
        <w:jc w:val="both"/>
        <w:rPr>
          <w:rFonts w:ascii="Calibri" w:eastAsia="Times New Roman" w:hAnsi="Calibri" w:cs="Calibri"/>
          <w:i/>
          <w:iCs/>
          <w:color w:val="000000"/>
        </w:rPr>
      </w:pPr>
      <w:r w:rsidRPr="00711CE1">
        <w:rPr>
          <w:rFonts w:ascii="Calibri" w:eastAsia="Times New Roman" w:hAnsi="Calibri" w:cs="Calibri"/>
          <w:i/>
          <w:iCs/>
          <w:color w:val="000000"/>
        </w:rPr>
        <w:t>PORT PC od 2012 r. jest członkiem Europejskiego Stowarzyszenia Pomp Ciepła (EHPA). Ponadto współpracuje z takimi organizacjami branżowymi jak niemieckie BWP, stowarzyszenie inżynierów VDI</w:t>
      </w:r>
      <w:r w:rsidRPr="00711CE1">
        <w:rPr>
          <w:rFonts w:ascii="Calibri" w:hAnsi="Calibri" w:cs="Calibri"/>
          <w:i/>
          <w:iCs/>
        </w:rPr>
        <w:t xml:space="preserve"> czy </w:t>
      </w:r>
      <w:proofErr w:type="spellStart"/>
      <w:r w:rsidRPr="00711CE1">
        <w:rPr>
          <w:rFonts w:ascii="Calibri" w:hAnsi="Calibri" w:cs="Calibri"/>
          <w:i/>
          <w:iCs/>
        </w:rPr>
        <w:t>European</w:t>
      </w:r>
      <w:proofErr w:type="spellEnd"/>
      <w:r w:rsidRPr="00711CE1">
        <w:rPr>
          <w:rFonts w:ascii="Calibri" w:hAnsi="Calibri" w:cs="Calibri"/>
          <w:i/>
          <w:iCs/>
        </w:rPr>
        <w:t xml:space="preserve"> </w:t>
      </w:r>
      <w:proofErr w:type="spellStart"/>
      <w:r w:rsidRPr="00711CE1">
        <w:rPr>
          <w:rFonts w:ascii="Calibri" w:hAnsi="Calibri" w:cs="Calibri"/>
          <w:i/>
          <w:iCs/>
        </w:rPr>
        <w:t>Geothermal</w:t>
      </w:r>
      <w:proofErr w:type="spellEnd"/>
      <w:r w:rsidRPr="00711CE1">
        <w:rPr>
          <w:rFonts w:ascii="Calibri" w:hAnsi="Calibri" w:cs="Calibri"/>
          <w:i/>
          <w:iCs/>
        </w:rPr>
        <w:t xml:space="preserve"> Energy </w:t>
      </w:r>
      <w:proofErr w:type="spellStart"/>
      <w:r w:rsidRPr="00711CE1">
        <w:rPr>
          <w:rFonts w:ascii="Calibri" w:hAnsi="Calibri" w:cs="Calibri"/>
          <w:i/>
          <w:iCs/>
        </w:rPr>
        <w:t>Council</w:t>
      </w:r>
      <w:proofErr w:type="spellEnd"/>
      <w:r w:rsidRPr="00711CE1">
        <w:rPr>
          <w:rFonts w:ascii="Calibri" w:hAnsi="Calibri" w:cs="Calibri"/>
          <w:i/>
          <w:iCs/>
        </w:rPr>
        <w:t xml:space="preserve"> (EGEC)</w:t>
      </w:r>
      <w:r w:rsidRPr="00711CE1">
        <w:rPr>
          <w:rFonts w:ascii="Calibri" w:eastAsia="Times New Roman" w:hAnsi="Calibri" w:cs="Calibri"/>
          <w:i/>
          <w:iCs/>
          <w:color w:val="000000"/>
        </w:rPr>
        <w:t xml:space="preserve">. Jest też założycielem </w:t>
      </w:r>
      <w:r w:rsidR="00D775E5" w:rsidRPr="00711CE1">
        <w:rPr>
          <w:rFonts w:ascii="Calibri" w:eastAsia="Times New Roman" w:hAnsi="Calibri" w:cs="Calibri"/>
          <w:i/>
          <w:iCs/>
          <w:color w:val="000000"/>
        </w:rPr>
        <w:t xml:space="preserve">i sygnatariuszem </w:t>
      </w:r>
      <w:r w:rsidRPr="00711CE1">
        <w:rPr>
          <w:rFonts w:ascii="Calibri" w:eastAsia="Times New Roman" w:hAnsi="Calibri" w:cs="Calibri"/>
          <w:i/>
          <w:iCs/>
          <w:color w:val="000000"/>
        </w:rPr>
        <w:t>Porozumienia Branżowego na rzecz Efektywności Energetycznej POBE (od 2018 r.), obejmującego 13 stowarzyszeń branżowych skupionych wokół efektywności energetycznej budynków.</w:t>
      </w:r>
    </w:p>
    <w:p w14:paraId="5EA55C69" w14:textId="77777777" w:rsidR="0062629D" w:rsidRPr="00711CE1" w:rsidRDefault="0062629D" w:rsidP="0062629D">
      <w:pPr>
        <w:rPr>
          <w:rFonts w:ascii="Calibri" w:eastAsia="Times New Roman" w:hAnsi="Calibri" w:cs="Calibri"/>
          <w:i/>
          <w:iCs/>
          <w:color w:val="000000"/>
        </w:rPr>
      </w:pPr>
    </w:p>
    <w:p w14:paraId="74F05CAB" w14:textId="3702A905" w:rsidR="00E668C7" w:rsidRPr="00711CE1" w:rsidRDefault="00E668C7" w:rsidP="00E668C7">
      <w:pPr>
        <w:rPr>
          <w:rFonts w:ascii="Calibri" w:eastAsia="Times New Roman" w:hAnsi="Calibri" w:cs="Calibri"/>
          <w:i/>
          <w:iCs/>
          <w:color w:val="000000"/>
        </w:rPr>
      </w:pPr>
      <w:r w:rsidRPr="00711CE1">
        <w:rPr>
          <w:rFonts w:ascii="Calibri" w:eastAsia="Times New Roman" w:hAnsi="Calibri" w:cs="Calibri"/>
          <w:i/>
          <w:iCs/>
          <w:color w:val="000000"/>
        </w:rPr>
        <w:lastRenderedPageBreak/>
        <w:t xml:space="preserve">Więcej informacji o PORT PC na stronie: </w:t>
      </w:r>
      <w:hyperlink r:id="rId9" w:history="1">
        <w:r w:rsidR="00825993" w:rsidRPr="00711CE1">
          <w:rPr>
            <w:rStyle w:val="Hipercze"/>
            <w:rFonts w:ascii="Calibri" w:eastAsia="Times New Roman" w:hAnsi="Calibri" w:cs="Calibri"/>
            <w:i/>
            <w:iCs/>
          </w:rPr>
          <w:t>www.portpc.pl</w:t>
        </w:r>
      </w:hyperlink>
    </w:p>
    <w:p w14:paraId="5B147355" w14:textId="77777777" w:rsidR="00E668C7" w:rsidRPr="00711CE1" w:rsidRDefault="00E668C7" w:rsidP="00352EF0">
      <w:pPr>
        <w:spacing w:line="240" w:lineRule="auto"/>
        <w:rPr>
          <w:rFonts w:ascii="Calibri" w:hAnsi="Calibri" w:cs="Calibri"/>
          <w:i/>
          <w:iCs/>
        </w:rPr>
      </w:pPr>
    </w:p>
    <w:sectPr w:rsidR="00E668C7" w:rsidRPr="00711CE1" w:rsidSect="004A41E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4D47E" w14:textId="77777777" w:rsidR="009653C5" w:rsidRDefault="009653C5" w:rsidP="007E31FB">
      <w:pPr>
        <w:spacing w:after="0" w:line="240" w:lineRule="auto"/>
      </w:pPr>
      <w:r>
        <w:separator/>
      </w:r>
    </w:p>
  </w:endnote>
  <w:endnote w:type="continuationSeparator" w:id="0">
    <w:p w14:paraId="15BE7A79" w14:textId="77777777" w:rsidR="009653C5" w:rsidRDefault="009653C5" w:rsidP="007E3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5C302" w14:textId="77777777" w:rsidR="009653C5" w:rsidRDefault="009653C5" w:rsidP="007E31FB">
      <w:pPr>
        <w:spacing w:after="0" w:line="240" w:lineRule="auto"/>
      </w:pPr>
      <w:r>
        <w:separator/>
      </w:r>
    </w:p>
  </w:footnote>
  <w:footnote w:type="continuationSeparator" w:id="0">
    <w:p w14:paraId="683B2BF7" w14:textId="77777777" w:rsidR="009653C5" w:rsidRDefault="009653C5" w:rsidP="007E3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EF6DD" w14:textId="346BA3F4" w:rsidR="007E31FB" w:rsidRPr="007E31FB" w:rsidRDefault="007E31FB" w:rsidP="007E31FB">
    <w:pPr>
      <w:pBdr>
        <w:top w:val="nil"/>
        <w:left w:val="nil"/>
        <w:bottom w:val="nil"/>
        <w:right w:val="nil"/>
        <w:between w:val="nil"/>
      </w:pBdr>
      <w:tabs>
        <w:tab w:val="center" w:pos="4536"/>
        <w:tab w:val="right" w:pos="9072"/>
      </w:tabs>
      <w:rPr>
        <w:i/>
      </w:rPr>
    </w:pPr>
    <w:r w:rsidRPr="007E31FB">
      <w:rPr>
        <w:i/>
        <w:noProof/>
        <w:lang w:eastAsia="pl-PL"/>
      </w:rPr>
      <w:drawing>
        <wp:anchor distT="0" distB="0" distL="114300" distR="114300" simplePos="0" relativeHeight="251659264" behindDoc="0" locked="0" layoutInCell="1" hidden="0" allowOverlap="1" wp14:anchorId="3C4618D6" wp14:editId="7E9BCCC3">
          <wp:simplePos x="0" y="0"/>
          <wp:positionH relativeFrom="margin">
            <wp:posOffset>5158740</wp:posOffset>
          </wp:positionH>
          <wp:positionV relativeFrom="margin">
            <wp:posOffset>-848360</wp:posOffset>
          </wp:positionV>
          <wp:extent cx="1021080" cy="595630"/>
          <wp:effectExtent l="0" t="0" r="7620" b="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21080" cy="595630"/>
                  </a:xfrm>
                  <a:prstGeom prst="rect">
                    <a:avLst/>
                  </a:prstGeom>
                  <a:ln/>
                </pic:spPr>
              </pic:pic>
            </a:graphicData>
          </a:graphic>
        </wp:anchor>
      </w:drawing>
    </w:r>
    <w:r w:rsidRPr="007E31FB">
      <w:rPr>
        <w:i/>
      </w:rPr>
      <w:t>Artykuł prasowy Polskiej Organizacji Rozwoju Technologii Pomp Ciepła</w:t>
    </w:r>
  </w:p>
  <w:p w14:paraId="117185A0" w14:textId="77777777" w:rsidR="007E31FB" w:rsidRDefault="007E31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4969"/>
    <w:multiLevelType w:val="hybridMultilevel"/>
    <w:tmpl w:val="06E4D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433240"/>
    <w:multiLevelType w:val="hybridMultilevel"/>
    <w:tmpl w:val="0A92EACC"/>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 w15:restartNumberingAfterBreak="0">
    <w:nsid w:val="0482128E"/>
    <w:multiLevelType w:val="hybridMultilevel"/>
    <w:tmpl w:val="09FE9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3B6169"/>
    <w:multiLevelType w:val="hybridMultilevel"/>
    <w:tmpl w:val="8EA0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F20427"/>
    <w:multiLevelType w:val="hybridMultilevel"/>
    <w:tmpl w:val="FA8A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CE006F"/>
    <w:multiLevelType w:val="hybridMultilevel"/>
    <w:tmpl w:val="BDF60FEA"/>
    <w:lvl w:ilvl="0" w:tplc="04150001">
      <w:start w:val="1"/>
      <w:numFmt w:val="bullet"/>
      <w:lvlText w:val=""/>
      <w:lvlJc w:val="left"/>
      <w:pPr>
        <w:ind w:left="363" w:hanging="360"/>
      </w:pPr>
      <w:rPr>
        <w:rFonts w:ascii="Symbol" w:hAnsi="Symbo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6" w15:restartNumberingAfterBreak="0">
    <w:nsid w:val="15981736"/>
    <w:multiLevelType w:val="hybridMultilevel"/>
    <w:tmpl w:val="6B18E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9D6632"/>
    <w:multiLevelType w:val="hybridMultilevel"/>
    <w:tmpl w:val="B77ED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CA1D71"/>
    <w:multiLevelType w:val="hybridMultilevel"/>
    <w:tmpl w:val="5B60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D65ED2"/>
    <w:multiLevelType w:val="hybridMultilevel"/>
    <w:tmpl w:val="CC50ADB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84F5615"/>
    <w:multiLevelType w:val="hybridMultilevel"/>
    <w:tmpl w:val="705C0B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A944C0"/>
    <w:multiLevelType w:val="multilevel"/>
    <w:tmpl w:val="70305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E77A23"/>
    <w:multiLevelType w:val="hybridMultilevel"/>
    <w:tmpl w:val="B302C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6847AE"/>
    <w:multiLevelType w:val="hybridMultilevel"/>
    <w:tmpl w:val="2EE69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123C1A"/>
    <w:multiLevelType w:val="hybridMultilevel"/>
    <w:tmpl w:val="180A84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28165F"/>
    <w:multiLevelType w:val="hybridMultilevel"/>
    <w:tmpl w:val="CF184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063A22"/>
    <w:multiLevelType w:val="hybridMultilevel"/>
    <w:tmpl w:val="B5041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9C0F8C"/>
    <w:multiLevelType w:val="hybridMultilevel"/>
    <w:tmpl w:val="3954C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4A02E7F"/>
    <w:multiLevelType w:val="hybridMultilevel"/>
    <w:tmpl w:val="0C5A5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5374E46"/>
    <w:multiLevelType w:val="hybridMultilevel"/>
    <w:tmpl w:val="0EA63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5543A4"/>
    <w:multiLevelType w:val="hybridMultilevel"/>
    <w:tmpl w:val="5A944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267FFE"/>
    <w:multiLevelType w:val="hybridMultilevel"/>
    <w:tmpl w:val="3190B7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283A62"/>
    <w:multiLevelType w:val="hybridMultilevel"/>
    <w:tmpl w:val="1D4E9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B028FC"/>
    <w:multiLevelType w:val="hybridMultilevel"/>
    <w:tmpl w:val="0EAE6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E90E92"/>
    <w:multiLevelType w:val="hybridMultilevel"/>
    <w:tmpl w:val="F920D14E"/>
    <w:lvl w:ilvl="0" w:tplc="3612A984">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CFD392C"/>
    <w:multiLevelType w:val="hybridMultilevel"/>
    <w:tmpl w:val="FAA88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3F22D1"/>
    <w:multiLevelType w:val="hybridMultilevel"/>
    <w:tmpl w:val="D0C0F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F04712"/>
    <w:multiLevelType w:val="hybridMultilevel"/>
    <w:tmpl w:val="A0402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0021DCC"/>
    <w:multiLevelType w:val="hybridMultilevel"/>
    <w:tmpl w:val="9230AC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6983D2E"/>
    <w:multiLevelType w:val="hybridMultilevel"/>
    <w:tmpl w:val="B6D47870"/>
    <w:lvl w:ilvl="0" w:tplc="EC1C9D12">
      <w:start w:val="1"/>
      <w:numFmt w:val="bullet"/>
      <w:lvlText w:val="•"/>
      <w:lvlJc w:val="left"/>
      <w:pPr>
        <w:tabs>
          <w:tab w:val="num" w:pos="720"/>
        </w:tabs>
        <w:ind w:left="720" w:hanging="360"/>
      </w:pPr>
      <w:rPr>
        <w:rFonts w:ascii="Arial" w:hAnsi="Arial" w:hint="default"/>
      </w:rPr>
    </w:lvl>
    <w:lvl w:ilvl="1" w:tplc="2578D14E" w:tentative="1">
      <w:start w:val="1"/>
      <w:numFmt w:val="bullet"/>
      <w:lvlText w:val="•"/>
      <w:lvlJc w:val="left"/>
      <w:pPr>
        <w:tabs>
          <w:tab w:val="num" w:pos="1440"/>
        </w:tabs>
        <w:ind w:left="1440" w:hanging="360"/>
      </w:pPr>
      <w:rPr>
        <w:rFonts w:ascii="Arial" w:hAnsi="Arial" w:hint="default"/>
      </w:rPr>
    </w:lvl>
    <w:lvl w:ilvl="2" w:tplc="380A426A" w:tentative="1">
      <w:start w:val="1"/>
      <w:numFmt w:val="bullet"/>
      <w:lvlText w:val="•"/>
      <w:lvlJc w:val="left"/>
      <w:pPr>
        <w:tabs>
          <w:tab w:val="num" w:pos="2160"/>
        </w:tabs>
        <w:ind w:left="2160" w:hanging="360"/>
      </w:pPr>
      <w:rPr>
        <w:rFonts w:ascii="Arial" w:hAnsi="Arial" w:hint="default"/>
      </w:rPr>
    </w:lvl>
    <w:lvl w:ilvl="3" w:tplc="3BBC0548" w:tentative="1">
      <w:start w:val="1"/>
      <w:numFmt w:val="bullet"/>
      <w:lvlText w:val="•"/>
      <w:lvlJc w:val="left"/>
      <w:pPr>
        <w:tabs>
          <w:tab w:val="num" w:pos="2880"/>
        </w:tabs>
        <w:ind w:left="2880" w:hanging="360"/>
      </w:pPr>
      <w:rPr>
        <w:rFonts w:ascii="Arial" w:hAnsi="Arial" w:hint="default"/>
      </w:rPr>
    </w:lvl>
    <w:lvl w:ilvl="4" w:tplc="E8C0D3A4" w:tentative="1">
      <w:start w:val="1"/>
      <w:numFmt w:val="bullet"/>
      <w:lvlText w:val="•"/>
      <w:lvlJc w:val="left"/>
      <w:pPr>
        <w:tabs>
          <w:tab w:val="num" w:pos="3600"/>
        </w:tabs>
        <w:ind w:left="3600" w:hanging="360"/>
      </w:pPr>
      <w:rPr>
        <w:rFonts w:ascii="Arial" w:hAnsi="Arial" w:hint="default"/>
      </w:rPr>
    </w:lvl>
    <w:lvl w:ilvl="5" w:tplc="E8602936" w:tentative="1">
      <w:start w:val="1"/>
      <w:numFmt w:val="bullet"/>
      <w:lvlText w:val="•"/>
      <w:lvlJc w:val="left"/>
      <w:pPr>
        <w:tabs>
          <w:tab w:val="num" w:pos="4320"/>
        </w:tabs>
        <w:ind w:left="4320" w:hanging="360"/>
      </w:pPr>
      <w:rPr>
        <w:rFonts w:ascii="Arial" w:hAnsi="Arial" w:hint="default"/>
      </w:rPr>
    </w:lvl>
    <w:lvl w:ilvl="6" w:tplc="5A1ECAAE" w:tentative="1">
      <w:start w:val="1"/>
      <w:numFmt w:val="bullet"/>
      <w:lvlText w:val="•"/>
      <w:lvlJc w:val="left"/>
      <w:pPr>
        <w:tabs>
          <w:tab w:val="num" w:pos="5040"/>
        </w:tabs>
        <w:ind w:left="5040" w:hanging="360"/>
      </w:pPr>
      <w:rPr>
        <w:rFonts w:ascii="Arial" w:hAnsi="Arial" w:hint="default"/>
      </w:rPr>
    </w:lvl>
    <w:lvl w:ilvl="7" w:tplc="058AC72C" w:tentative="1">
      <w:start w:val="1"/>
      <w:numFmt w:val="bullet"/>
      <w:lvlText w:val="•"/>
      <w:lvlJc w:val="left"/>
      <w:pPr>
        <w:tabs>
          <w:tab w:val="num" w:pos="5760"/>
        </w:tabs>
        <w:ind w:left="5760" w:hanging="360"/>
      </w:pPr>
      <w:rPr>
        <w:rFonts w:ascii="Arial" w:hAnsi="Arial" w:hint="default"/>
      </w:rPr>
    </w:lvl>
    <w:lvl w:ilvl="8" w:tplc="8782EBC6"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0CE0844"/>
    <w:multiLevelType w:val="hybridMultilevel"/>
    <w:tmpl w:val="89FC2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3501E3"/>
    <w:multiLevelType w:val="hybridMultilevel"/>
    <w:tmpl w:val="357E7EEC"/>
    <w:lvl w:ilvl="0" w:tplc="A8CAB984">
      <w:start w:val="1"/>
      <w:numFmt w:val="bullet"/>
      <w:lvlText w:val="•"/>
      <w:lvlJc w:val="left"/>
      <w:pPr>
        <w:tabs>
          <w:tab w:val="num" w:pos="720"/>
        </w:tabs>
        <w:ind w:left="720" w:hanging="360"/>
      </w:pPr>
      <w:rPr>
        <w:rFonts w:ascii="Arial" w:hAnsi="Arial" w:hint="default"/>
      </w:rPr>
    </w:lvl>
    <w:lvl w:ilvl="1" w:tplc="AED81E8A" w:tentative="1">
      <w:start w:val="1"/>
      <w:numFmt w:val="bullet"/>
      <w:lvlText w:val="•"/>
      <w:lvlJc w:val="left"/>
      <w:pPr>
        <w:tabs>
          <w:tab w:val="num" w:pos="1440"/>
        </w:tabs>
        <w:ind w:left="1440" w:hanging="360"/>
      </w:pPr>
      <w:rPr>
        <w:rFonts w:ascii="Arial" w:hAnsi="Arial" w:hint="default"/>
      </w:rPr>
    </w:lvl>
    <w:lvl w:ilvl="2" w:tplc="D9D097AE" w:tentative="1">
      <w:start w:val="1"/>
      <w:numFmt w:val="bullet"/>
      <w:lvlText w:val="•"/>
      <w:lvlJc w:val="left"/>
      <w:pPr>
        <w:tabs>
          <w:tab w:val="num" w:pos="2160"/>
        </w:tabs>
        <w:ind w:left="2160" w:hanging="360"/>
      </w:pPr>
      <w:rPr>
        <w:rFonts w:ascii="Arial" w:hAnsi="Arial" w:hint="default"/>
      </w:rPr>
    </w:lvl>
    <w:lvl w:ilvl="3" w:tplc="914CB9E6" w:tentative="1">
      <w:start w:val="1"/>
      <w:numFmt w:val="bullet"/>
      <w:lvlText w:val="•"/>
      <w:lvlJc w:val="left"/>
      <w:pPr>
        <w:tabs>
          <w:tab w:val="num" w:pos="2880"/>
        </w:tabs>
        <w:ind w:left="2880" w:hanging="360"/>
      </w:pPr>
      <w:rPr>
        <w:rFonts w:ascii="Arial" w:hAnsi="Arial" w:hint="default"/>
      </w:rPr>
    </w:lvl>
    <w:lvl w:ilvl="4" w:tplc="603C4100" w:tentative="1">
      <w:start w:val="1"/>
      <w:numFmt w:val="bullet"/>
      <w:lvlText w:val="•"/>
      <w:lvlJc w:val="left"/>
      <w:pPr>
        <w:tabs>
          <w:tab w:val="num" w:pos="3600"/>
        </w:tabs>
        <w:ind w:left="3600" w:hanging="360"/>
      </w:pPr>
      <w:rPr>
        <w:rFonts w:ascii="Arial" w:hAnsi="Arial" w:hint="default"/>
      </w:rPr>
    </w:lvl>
    <w:lvl w:ilvl="5" w:tplc="1BF269DE" w:tentative="1">
      <w:start w:val="1"/>
      <w:numFmt w:val="bullet"/>
      <w:lvlText w:val="•"/>
      <w:lvlJc w:val="left"/>
      <w:pPr>
        <w:tabs>
          <w:tab w:val="num" w:pos="4320"/>
        </w:tabs>
        <w:ind w:left="4320" w:hanging="360"/>
      </w:pPr>
      <w:rPr>
        <w:rFonts w:ascii="Arial" w:hAnsi="Arial" w:hint="default"/>
      </w:rPr>
    </w:lvl>
    <w:lvl w:ilvl="6" w:tplc="C1C41EA6" w:tentative="1">
      <w:start w:val="1"/>
      <w:numFmt w:val="bullet"/>
      <w:lvlText w:val="•"/>
      <w:lvlJc w:val="left"/>
      <w:pPr>
        <w:tabs>
          <w:tab w:val="num" w:pos="5040"/>
        </w:tabs>
        <w:ind w:left="5040" w:hanging="360"/>
      </w:pPr>
      <w:rPr>
        <w:rFonts w:ascii="Arial" w:hAnsi="Arial" w:hint="default"/>
      </w:rPr>
    </w:lvl>
    <w:lvl w:ilvl="7" w:tplc="317E06AC" w:tentative="1">
      <w:start w:val="1"/>
      <w:numFmt w:val="bullet"/>
      <w:lvlText w:val="•"/>
      <w:lvlJc w:val="left"/>
      <w:pPr>
        <w:tabs>
          <w:tab w:val="num" w:pos="5760"/>
        </w:tabs>
        <w:ind w:left="5760" w:hanging="360"/>
      </w:pPr>
      <w:rPr>
        <w:rFonts w:ascii="Arial" w:hAnsi="Arial" w:hint="default"/>
      </w:rPr>
    </w:lvl>
    <w:lvl w:ilvl="8" w:tplc="7490480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5D1F37"/>
    <w:multiLevelType w:val="hybridMultilevel"/>
    <w:tmpl w:val="783641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8277E"/>
    <w:multiLevelType w:val="hybridMultilevel"/>
    <w:tmpl w:val="AAD2C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12D2285"/>
    <w:multiLevelType w:val="hybridMultilevel"/>
    <w:tmpl w:val="04801FEE"/>
    <w:lvl w:ilvl="0" w:tplc="39C21C5E">
      <w:start w:val="1"/>
      <w:numFmt w:val="bullet"/>
      <w:lvlText w:val="•"/>
      <w:lvlJc w:val="left"/>
      <w:pPr>
        <w:tabs>
          <w:tab w:val="num" w:pos="720"/>
        </w:tabs>
        <w:ind w:left="720" w:hanging="360"/>
      </w:pPr>
      <w:rPr>
        <w:rFonts w:ascii="Arial" w:hAnsi="Arial" w:hint="default"/>
      </w:rPr>
    </w:lvl>
    <w:lvl w:ilvl="1" w:tplc="8828F196" w:tentative="1">
      <w:start w:val="1"/>
      <w:numFmt w:val="bullet"/>
      <w:lvlText w:val="•"/>
      <w:lvlJc w:val="left"/>
      <w:pPr>
        <w:tabs>
          <w:tab w:val="num" w:pos="1440"/>
        </w:tabs>
        <w:ind w:left="1440" w:hanging="360"/>
      </w:pPr>
      <w:rPr>
        <w:rFonts w:ascii="Arial" w:hAnsi="Arial" w:hint="default"/>
      </w:rPr>
    </w:lvl>
    <w:lvl w:ilvl="2" w:tplc="99ACD05E" w:tentative="1">
      <w:start w:val="1"/>
      <w:numFmt w:val="bullet"/>
      <w:lvlText w:val="•"/>
      <w:lvlJc w:val="left"/>
      <w:pPr>
        <w:tabs>
          <w:tab w:val="num" w:pos="2160"/>
        </w:tabs>
        <w:ind w:left="2160" w:hanging="360"/>
      </w:pPr>
      <w:rPr>
        <w:rFonts w:ascii="Arial" w:hAnsi="Arial" w:hint="default"/>
      </w:rPr>
    </w:lvl>
    <w:lvl w:ilvl="3" w:tplc="28906942" w:tentative="1">
      <w:start w:val="1"/>
      <w:numFmt w:val="bullet"/>
      <w:lvlText w:val="•"/>
      <w:lvlJc w:val="left"/>
      <w:pPr>
        <w:tabs>
          <w:tab w:val="num" w:pos="2880"/>
        </w:tabs>
        <w:ind w:left="2880" w:hanging="360"/>
      </w:pPr>
      <w:rPr>
        <w:rFonts w:ascii="Arial" w:hAnsi="Arial" w:hint="default"/>
      </w:rPr>
    </w:lvl>
    <w:lvl w:ilvl="4" w:tplc="74E85EF2" w:tentative="1">
      <w:start w:val="1"/>
      <w:numFmt w:val="bullet"/>
      <w:lvlText w:val="•"/>
      <w:lvlJc w:val="left"/>
      <w:pPr>
        <w:tabs>
          <w:tab w:val="num" w:pos="3600"/>
        </w:tabs>
        <w:ind w:left="3600" w:hanging="360"/>
      </w:pPr>
      <w:rPr>
        <w:rFonts w:ascii="Arial" w:hAnsi="Arial" w:hint="default"/>
      </w:rPr>
    </w:lvl>
    <w:lvl w:ilvl="5" w:tplc="E72E7030" w:tentative="1">
      <w:start w:val="1"/>
      <w:numFmt w:val="bullet"/>
      <w:lvlText w:val="•"/>
      <w:lvlJc w:val="left"/>
      <w:pPr>
        <w:tabs>
          <w:tab w:val="num" w:pos="4320"/>
        </w:tabs>
        <w:ind w:left="4320" w:hanging="360"/>
      </w:pPr>
      <w:rPr>
        <w:rFonts w:ascii="Arial" w:hAnsi="Arial" w:hint="default"/>
      </w:rPr>
    </w:lvl>
    <w:lvl w:ilvl="6" w:tplc="515818EC" w:tentative="1">
      <w:start w:val="1"/>
      <w:numFmt w:val="bullet"/>
      <w:lvlText w:val="•"/>
      <w:lvlJc w:val="left"/>
      <w:pPr>
        <w:tabs>
          <w:tab w:val="num" w:pos="5040"/>
        </w:tabs>
        <w:ind w:left="5040" w:hanging="360"/>
      </w:pPr>
      <w:rPr>
        <w:rFonts w:ascii="Arial" w:hAnsi="Arial" w:hint="default"/>
      </w:rPr>
    </w:lvl>
    <w:lvl w:ilvl="7" w:tplc="7DDCF604" w:tentative="1">
      <w:start w:val="1"/>
      <w:numFmt w:val="bullet"/>
      <w:lvlText w:val="•"/>
      <w:lvlJc w:val="left"/>
      <w:pPr>
        <w:tabs>
          <w:tab w:val="num" w:pos="5760"/>
        </w:tabs>
        <w:ind w:left="5760" w:hanging="360"/>
      </w:pPr>
      <w:rPr>
        <w:rFonts w:ascii="Arial" w:hAnsi="Arial" w:hint="default"/>
      </w:rPr>
    </w:lvl>
    <w:lvl w:ilvl="8" w:tplc="C172DE2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C047557"/>
    <w:multiLevelType w:val="hybridMultilevel"/>
    <w:tmpl w:val="D236EF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DE74B45"/>
    <w:multiLevelType w:val="hybridMultilevel"/>
    <w:tmpl w:val="BFA00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57706790">
    <w:abstractNumId w:val="33"/>
  </w:num>
  <w:num w:numId="2" w16cid:durableId="1363751206">
    <w:abstractNumId w:val="9"/>
  </w:num>
  <w:num w:numId="3" w16cid:durableId="1293485473">
    <w:abstractNumId w:val="31"/>
  </w:num>
  <w:num w:numId="4" w16cid:durableId="1795295051">
    <w:abstractNumId w:val="34"/>
  </w:num>
  <w:num w:numId="5" w16cid:durableId="420372935">
    <w:abstractNumId w:val="30"/>
  </w:num>
  <w:num w:numId="6" w16cid:durableId="450830101">
    <w:abstractNumId w:val="4"/>
  </w:num>
  <w:num w:numId="7" w16cid:durableId="1175733142">
    <w:abstractNumId w:val="8"/>
  </w:num>
  <w:num w:numId="8" w16cid:durableId="436024588">
    <w:abstractNumId w:val="26"/>
  </w:num>
  <w:num w:numId="9" w16cid:durableId="1337419379">
    <w:abstractNumId w:val="29"/>
  </w:num>
  <w:num w:numId="10" w16cid:durableId="1952737967">
    <w:abstractNumId w:val="35"/>
  </w:num>
  <w:num w:numId="11" w16cid:durableId="1828739278">
    <w:abstractNumId w:val="5"/>
  </w:num>
  <w:num w:numId="12" w16cid:durableId="472218128">
    <w:abstractNumId w:val="10"/>
  </w:num>
  <w:num w:numId="13" w16cid:durableId="1139105583">
    <w:abstractNumId w:val="0"/>
  </w:num>
  <w:num w:numId="14" w16cid:durableId="1754668865">
    <w:abstractNumId w:val="12"/>
  </w:num>
  <w:num w:numId="15" w16cid:durableId="1592884275">
    <w:abstractNumId w:val="7"/>
  </w:num>
  <w:num w:numId="16" w16cid:durableId="473186313">
    <w:abstractNumId w:val="32"/>
  </w:num>
  <w:num w:numId="17" w16cid:durableId="622346489">
    <w:abstractNumId w:val="23"/>
  </w:num>
  <w:num w:numId="18" w16cid:durableId="684525088">
    <w:abstractNumId w:val="24"/>
  </w:num>
  <w:num w:numId="19" w16cid:durableId="804543925">
    <w:abstractNumId w:val="19"/>
  </w:num>
  <w:num w:numId="20" w16cid:durableId="2069375823">
    <w:abstractNumId w:val="18"/>
  </w:num>
  <w:num w:numId="21" w16cid:durableId="1917281955">
    <w:abstractNumId w:val="25"/>
  </w:num>
  <w:num w:numId="22" w16cid:durableId="501430325">
    <w:abstractNumId w:val="2"/>
  </w:num>
  <w:num w:numId="23" w16cid:durableId="992025521">
    <w:abstractNumId w:val="3"/>
  </w:num>
  <w:num w:numId="24" w16cid:durableId="1360350664">
    <w:abstractNumId w:val="13"/>
  </w:num>
  <w:num w:numId="25" w16cid:durableId="445731553">
    <w:abstractNumId w:val="27"/>
  </w:num>
  <w:num w:numId="26" w16cid:durableId="743529170">
    <w:abstractNumId w:val="36"/>
  </w:num>
  <w:num w:numId="27" w16cid:durableId="213733074">
    <w:abstractNumId w:val="6"/>
  </w:num>
  <w:num w:numId="28" w16cid:durableId="832650619">
    <w:abstractNumId w:val="22"/>
  </w:num>
  <w:num w:numId="29" w16cid:durableId="921260932">
    <w:abstractNumId w:val="14"/>
  </w:num>
  <w:num w:numId="30" w16cid:durableId="63525814">
    <w:abstractNumId w:val="15"/>
  </w:num>
  <w:num w:numId="31" w16cid:durableId="1137839269">
    <w:abstractNumId w:val="21"/>
  </w:num>
  <w:num w:numId="32" w16cid:durableId="188035786">
    <w:abstractNumId w:val="16"/>
  </w:num>
  <w:num w:numId="33" w16cid:durableId="1162085942">
    <w:abstractNumId w:val="1"/>
  </w:num>
  <w:num w:numId="34" w16cid:durableId="1836719693">
    <w:abstractNumId w:val="17"/>
  </w:num>
  <w:num w:numId="35" w16cid:durableId="248272182">
    <w:abstractNumId w:val="20"/>
  </w:num>
  <w:num w:numId="36" w16cid:durableId="602228912">
    <w:abstractNumId w:val="28"/>
  </w:num>
  <w:num w:numId="37" w16cid:durableId="17017388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5E5"/>
    <w:rsid w:val="00001968"/>
    <w:rsid w:val="00004360"/>
    <w:rsid w:val="00004AD4"/>
    <w:rsid w:val="00011531"/>
    <w:rsid w:val="00013BD9"/>
    <w:rsid w:val="0001788F"/>
    <w:rsid w:val="000439C0"/>
    <w:rsid w:val="000450B5"/>
    <w:rsid w:val="00052226"/>
    <w:rsid w:val="00052450"/>
    <w:rsid w:val="00081FEF"/>
    <w:rsid w:val="000844D8"/>
    <w:rsid w:val="00086DE2"/>
    <w:rsid w:val="00096A1F"/>
    <w:rsid w:val="000A22A7"/>
    <w:rsid w:val="000B23A1"/>
    <w:rsid w:val="000B2E2C"/>
    <w:rsid w:val="000B4F6B"/>
    <w:rsid w:val="000C023D"/>
    <w:rsid w:val="000E7DA0"/>
    <w:rsid w:val="000F4796"/>
    <w:rsid w:val="000F57DE"/>
    <w:rsid w:val="000F64B9"/>
    <w:rsid w:val="000F6A3A"/>
    <w:rsid w:val="00107E02"/>
    <w:rsid w:val="00111EE4"/>
    <w:rsid w:val="00134D6C"/>
    <w:rsid w:val="001455C2"/>
    <w:rsid w:val="0015638E"/>
    <w:rsid w:val="00171E07"/>
    <w:rsid w:val="001730B7"/>
    <w:rsid w:val="0017591E"/>
    <w:rsid w:val="001765B7"/>
    <w:rsid w:val="00180F8C"/>
    <w:rsid w:val="00184461"/>
    <w:rsid w:val="0019553A"/>
    <w:rsid w:val="001A4A28"/>
    <w:rsid w:val="001A613B"/>
    <w:rsid w:val="001C7C17"/>
    <w:rsid w:val="001D1DDD"/>
    <w:rsid w:val="001D35D5"/>
    <w:rsid w:val="001D61F7"/>
    <w:rsid w:val="001D64F2"/>
    <w:rsid w:val="001E36C9"/>
    <w:rsid w:val="001F0A38"/>
    <w:rsid w:val="001F40E2"/>
    <w:rsid w:val="001F4297"/>
    <w:rsid w:val="0020506B"/>
    <w:rsid w:val="00205E81"/>
    <w:rsid w:val="00206A4A"/>
    <w:rsid w:val="00217DA6"/>
    <w:rsid w:val="00232F89"/>
    <w:rsid w:val="0023797D"/>
    <w:rsid w:val="00251379"/>
    <w:rsid w:val="00253551"/>
    <w:rsid w:val="0026330E"/>
    <w:rsid w:val="00275328"/>
    <w:rsid w:val="00276A00"/>
    <w:rsid w:val="002978C1"/>
    <w:rsid w:val="002A5802"/>
    <w:rsid w:val="002A5ED5"/>
    <w:rsid w:val="002C546E"/>
    <w:rsid w:val="002D4DD5"/>
    <w:rsid w:val="002E4819"/>
    <w:rsid w:val="002E573D"/>
    <w:rsid w:val="002F2B18"/>
    <w:rsid w:val="00300E22"/>
    <w:rsid w:val="003012D1"/>
    <w:rsid w:val="00301C7D"/>
    <w:rsid w:val="00312F69"/>
    <w:rsid w:val="003155A7"/>
    <w:rsid w:val="00332A5C"/>
    <w:rsid w:val="00335337"/>
    <w:rsid w:val="00337206"/>
    <w:rsid w:val="00340F7F"/>
    <w:rsid w:val="0034219D"/>
    <w:rsid w:val="00346180"/>
    <w:rsid w:val="00351997"/>
    <w:rsid w:val="00352EF0"/>
    <w:rsid w:val="00362EAA"/>
    <w:rsid w:val="00363FC2"/>
    <w:rsid w:val="00366254"/>
    <w:rsid w:val="0037669F"/>
    <w:rsid w:val="003820D6"/>
    <w:rsid w:val="00382629"/>
    <w:rsid w:val="0039105F"/>
    <w:rsid w:val="003A2470"/>
    <w:rsid w:val="003B16AF"/>
    <w:rsid w:val="003B1CE0"/>
    <w:rsid w:val="003B3C29"/>
    <w:rsid w:val="003B60C2"/>
    <w:rsid w:val="003C3C21"/>
    <w:rsid w:val="003C564B"/>
    <w:rsid w:val="003C7210"/>
    <w:rsid w:val="003D0594"/>
    <w:rsid w:val="003D3171"/>
    <w:rsid w:val="003E4415"/>
    <w:rsid w:val="003E76EC"/>
    <w:rsid w:val="003F444B"/>
    <w:rsid w:val="004044FA"/>
    <w:rsid w:val="00406ABE"/>
    <w:rsid w:val="00410ABD"/>
    <w:rsid w:val="004157C1"/>
    <w:rsid w:val="004240A9"/>
    <w:rsid w:val="0043480C"/>
    <w:rsid w:val="0045535A"/>
    <w:rsid w:val="00455C01"/>
    <w:rsid w:val="00465A81"/>
    <w:rsid w:val="00472168"/>
    <w:rsid w:val="004768BA"/>
    <w:rsid w:val="004776FE"/>
    <w:rsid w:val="00486D9E"/>
    <w:rsid w:val="004876C7"/>
    <w:rsid w:val="0049073C"/>
    <w:rsid w:val="00495C0A"/>
    <w:rsid w:val="0049660C"/>
    <w:rsid w:val="004A2B3A"/>
    <w:rsid w:val="004A41E5"/>
    <w:rsid w:val="004A4284"/>
    <w:rsid w:val="004A5DD7"/>
    <w:rsid w:val="004B1C00"/>
    <w:rsid w:val="004B4147"/>
    <w:rsid w:val="004B643A"/>
    <w:rsid w:val="004E0E48"/>
    <w:rsid w:val="004F44EF"/>
    <w:rsid w:val="00501E1B"/>
    <w:rsid w:val="00501E36"/>
    <w:rsid w:val="005022FD"/>
    <w:rsid w:val="00502500"/>
    <w:rsid w:val="005113CC"/>
    <w:rsid w:val="005135F4"/>
    <w:rsid w:val="00514C12"/>
    <w:rsid w:val="00524448"/>
    <w:rsid w:val="00524DEA"/>
    <w:rsid w:val="0052622A"/>
    <w:rsid w:val="005339F8"/>
    <w:rsid w:val="00560A3E"/>
    <w:rsid w:val="00570B23"/>
    <w:rsid w:val="00571EB7"/>
    <w:rsid w:val="0057593C"/>
    <w:rsid w:val="00585E55"/>
    <w:rsid w:val="00586FFE"/>
    <w:rsid w:val="00593779"/>
    <w:rsid w:val="005A2D8A"/>
    <w:rsid w:val="005B7332"/>
    <w:rsid w:val="005C0549"/>
    <w:rsid w:val="005C2788"/>
    <w:rsid w:val="005C37BA"/>
    <w:rsid w:val="005C54C0"/>
    <w:rsid w:val="005C6B2A"/>
    <w:rsid w:val="005E401A"/>
    <w:rsid w:val="005F44C9"/>
    <w:rsid w:val="00601DED"/>
    <w:rsid w:val="00602A6F"/>
    <w:rsid w:val="0062629D"/>
    <w:rsid w:val="00626C86"/>
    <w:rsid w:val="00635E09"/>
    <w:rsid w:val="00643177"/>
    <w:rsid w:val="00646603"/>
    <w:rsid w:val="00651879"/>
    <w:rsid w:val="00652B02"/>
    <w:rsid w:val="00654178"/>
    <w:rsid w:val="0065750E"/>
    <w:rsid w:val="00663F63"/>
    <w:rsid w:val="00674B0A"/>
    <w:rsid w:val="00676831"/>
    <w:rsid w:val="00680975"/>
    <w:rsid w:val="0068448F"/>
    <w:rsid w:val="00684CDF"/>
    <w:rsid w:val="00687C41"/>
    <w:rsid w:val="006943DB"/>
    <w:rsid w:val="006A7285"/>
    <w:rsid w:val="006A78E5"/>
    <w:rsid w:val="006B052B"/>
    <w:rsid w:val="006B0D45"/>
    <w:rsid w:val="006B14F3"/>
    <w:rsid w:val="006B1EDC"/>
    <w:rsid w:val="006D0048"/>
    <w:rsid w:val="006D0EDB"/>
    <w:rsid w:val="006D30AB"/>
    <w:rsid w:val="006D3A2A"/>
    <w:rsid w:val="006D3A9D"/>
    <w:rsid w:val="006D684B"/>
    <w:rsid w:val="006E183F"/>
    <w:rsid w:val="006E416B"/>
    <w:rsid w:val="006E7571"/>
    <w:rsid w:val="006F4725"/>
    <w:rsid w:val="006F5220"/>
    <w:rsid w:val="006F78B5"/>
    <w:rsid w:val="00707113"/>
    <w:rsid w:val="00711CE1"/>
    <w:rsid w:val="007209A5"/>
    <w:rsid w:val="00742F36"/>
    <w:rsid w:val="00750918"/>
    <w:rsid w:val="00756588"/>
    <w:rsid w:val="00763713"/>
    <w:rsid w:val="0076393F"/>
    <w:rsid w:val="007650EF"/>
    <w:rsid w:val="0077124A"/>
    <w:rsid w:val="00794517"/>
    <w:rsid w:val="007A5AD1"/>
    <w:rsid w:val="007A657B"/>
    <w:rsid w:val="007A6637"/>
    <w:rsid w:val="007B401A"/>
    <w:rsid w:val="007C0C2E"/>
    <w:rsid w:val="007C2766"/>
    <w:rsid w:val="007D1CA0"/>
    <w:rsid w:val="007E31FB"/>
    <w:rsid w:val="007F1E68"/>
    <w:rsid w:val="00825993"/>
    <w:rsid w:val="00827729"/>
    <w:rsid w:val="00851547"/>
    <w:rsid w:val="0085163B"/>
    <w:rsid w:val="00851EEC"/>
    <w:rsid w:val="00854861"/>
    <w:rsid w:val="00856FDD"/>
    <w:rsid w:val="00857AB7"/>
    <w:rsid w:val="0088164B"/>
    <w:rsid w:val="0088292A"/>
    <w:rsid w:val="008878D3"/>
    <w:rsid w:val="00891648"/>
    <w:rsid w:val="00894E6F"/>
    <w:rsid w:val="00895716"/>
    <w:rsid w:val="008A13CD"/>
    <w:rsid w:val="008A6E82"/>
    <w:rsid w:val="008B2A4F"/>
    <w:rsid w:val="008D2EE4"/>
    <w:rsid w:val="008D5F14"/>
    <w:rsid w:val="008F2F6F"/>
    <w:rsid w:val="008F43AD"/>
    <w:rsid w:val="00907AAE"/>
    <w:rsid w:val="00910CDF"/>
    <w:rsid w:val="00913D8B"/>
    <w:rsid w:val="00916CCA"/>
    <w:rsid w:val="009218C4"/>
    <w:rsid w:val="00923881"/>
    <w:rsid w:val="00926CC5"/>
    <w:rsid w:val="00931862"/>
    <w:rsid w:val="00954D56"/>
    <w:rsid w:val="0096200E"/>
    <w:rsid w:val="009653C5"/>
    <w:rsid w:val="009710E9"/>
    <w:rsid w:val="009731EB"/>
    <w:rsid w:val="00974103"/>
    <w:rsid w:val="009768DE"/>
    <w:rsid w:val="009776F3"/>
    <w:rsid w:val="00981A2E"/>
    <w:rsid w:val="009830E8"/>
    <w:rsid w:val="00983FCF"/>
    <w:rsid w:val="00984A71"/>
    <w:rsid w:val="0099011C"/>
    <w:rsid w:val="0099346B"/>
    <w:rsid w:val="009A494E"/>
    <w:rsid w:val="009A7FD6"/>
    <w:rsid w:val="009B3C4A"/>
    <w:rsid w:val="009C1896"/>
    <w:rsid w:val="009C3331"/>
    <w:rsid w:val="009C781A"/>
    <w:rsid w:val="009E30E4"/>
    <w:rsid w:val="009F0188"/>
    <w:rsid w:val="009F35E5"/>
    <w:rsid w:val="00A03365"/>
    <w:rsid w:val="00A05FC3"/>
    <w:rsid w:val="00A105ED"/>
    <w:rsid w:val="00A138E5"/>
    <w:rsid w:val="00A21B9D"/>
    <w:rsid w:val="00A24FCE"/>
    <w:rsid w:val="00A250DE"/>
    <w:rsid w:val="00A316B6"/>
    <w:rsid w:val="00A4034D"/>
    <w:rsid w:val="00A47DC5"/>
    <w:rsid w:val="00A55C18"/>
    <w:rsid w:val="00A64D55"/>
    <w:rsid w:val="00A668EA"/>
    <w:rsid w:val="00A701A7"/>
    <w:rsid w:val="00A84738"/>
    <w:rsid w:val="00A85990"/>
    <w:rsid w:val="00A936E3"/>
    <w:rsid w:val="00A943F0"/>
    <w:rsid w:val="00A961B8"/>
    <w:rsid w:val="00AA5277"/>
    <w:rsid w:val="00AB1669"/>
    <w:rsid w:val="00AB66A7"/>
    <w:rsid w:val="00AE1E12"/>
    <w:rsid w:val="00AE7425"/>
    <w:rsid w:val="00AE7D84"/>
    <w:rsid w:val="00B0278B"/>
    <w:rsid w:val="00B04E33"/>
    <w:rsid w:val="00B10E1C"/>
    <w:rsid w:val="00B16F74"/>
    <w:rsid w:val="00B220AE"/>
    <w:rsid w:val="00B25C14"/>
    <w:rsid w:val="00B31C69"/>
    <w:rsid w:val="00B35601"/>
    <w:rsid w:val="00B35922"/>
    <w:rsid w:val="00B44ED5"/>
    <w:rsid w:val="00B454FE"/>
    <w:rsid w:val="00B47B60"/>
    <w:rsid w:val="00B6120E"/>
    <w:rsid w:val="00B64EF9"/>
    <w:rsid w:val="00B70A27"/>
    <w:rsid w:val="00B70CBD"/>
    <w:rsid w:val="00B7235D"/>
    <w:rsid w:val="00B75F10"/>
    <w:rsid w:val="00B90257"/>
    <w:rsid w:val="00B91C4E"/>
    <w:rsid w:val="00B95B55"/>
    <w:rsid w:val="00BA1BDF"/>
    <w:rsid w:val="00BA32DF"/>
    <w:rsid w:val="00BB20AC"/>
    <w:rsid w:val="00BB36C8"/>
    <w:rsid w:val="00BB41CF"/>
    <w:rsid w:val="00BC6ED1"/>
    <w:rsid w:val="00BD0E12"/>
    <w:rsid w:val="00BD300D"/>
    <w:rsid w:val="00BF6A08"/>
    <w:rsid w:val="00C41043"/>
    <w:rsid w:val="00C4432F"/>
    <w:rsid w:val="00C614ED"/>
    <w:rsid w:val="00C617F7"/>
    <w:rsid w:val="00C66B8E"/>
    <w:rsid w:val="00C777D8"/>
    <w:rsid w:val="00C8188D"/>
    <w:rsid w:val="00C82180"/>
    <w:rsid w:val="00C82A32"/>
    <w:rsid w:val="00C87DFF"/>
    <w:rsid w:val="00C87FC9"/>
    <w:rsid w:val="00C9060C"/>
    <w:rsid w:val="00CC597D"/>
    <w:rsid w:val="00CC7E9C"/>
    <w:rsid w:val="00CD2610"/>
    <w:rsid w:val="00CF1524"/>
    <w:rsid w:val="00D13AFC"/>
    <w:rsid w:val="00D215F9"/>
    <w:rsid w:val="00D33D53"/>
    <w:rsid w:val="00D41458"/>
    <w:rsid w:val="00D4591F"/>
    <w:rsid w:val="00D52DF0"/>
    <w:rsid w:val="00D611C7"/>
    <w:rsid w:val="00D621CD"/>
    <w:rsid w:val="00D651D8"/>
    <w:rsid w:val="00D7571F"/>
    <w:rsid w:val="00D775E5"/>
    <w:rsid w:val="00D83CD3"/>
    <w:rsid w:val="00D84238"/>
    <w:rsid w:val="00D84880"/>
    <w:rsid w:val="00D87B02"/>
    <w:rsid w:val="00D91575"/>
    <w:rsid w:val="00D94FFA"/>
    <w:rsid w:val="00DA23E5"/>
    <w:rsid w:val="00DA35A3"/>
    <w:rsid w:val="00DA41BB"/>
    <w:rsid w:val="00DC2CFD"/>
    <w:rsid w:val="00DD59D2"/>
    <w:rsid w:val="00DE2848"/>
    <w:rsid w:val="00DE2E52"/>
    <w:rsid w:val="00DF7E30"/>
    <w:rsid w:val="00E022D3"/>
    <w:rsid w:val="00E13043"/>
    <w:rsid w:val="00E151F0"/>
    <w:rsid w:val="00E246AB"/>
    <w:rsid w:val="00E3189D"/>
    <w:rsid w:val="00E36DB0"/>
    <w:rsid w:val="00E45D8E"/>
    <w:rsid w:val="00E463EC"/>
    <w:rsid w:val="00E5788E"/>
    <w:rsid w:val="00E579DB"/>
    <w:rsid w:val="00E61577"/>
    <w:rsid w:val="00E65CE1"/>
    <w:rsid w:val="00E668C7"/>
    <w:rsid w:val="00E66FDA"/>
    <w:rsid w:val="00E84E37"/>
    <w:rsid w:val="00E85695"/>
    <w:rsid w:val="00E8730C"/>
    <w:rsid w:val="00E917F3"/>
    <w:rsid w:val="00E95563"/>
    <w:rsid w:val="00E96927"/>
    <w:rsid w:val="00EB0924"/>
    <w:rsid w:val="00EB1210"/>
    <w:rsid w:val="00EE2456"/>
    <w:rsid w:val="00EE760C"/>
    <w:rsid w:val="00F05DF4"/>
    <w:rsid w:val="00F10BF9"/>
    <w:rsid w:val="00F17ACD"/>
    <w:rsid w:val="00F211F1"/>
    <w:rsid w:val="00F21E11"/>
    <w:rsid w:val="00F35D85"/>
    <w:rsid w:val="00F44EC0"/>
    <w:rsid w:val="00F51005"/>
    <w:rsid w:val="00F51B06"/>
    <w:rsid w:val="00F52AF4"/>
    <w:rsid w:val="00F579BA"/>
    <w:rsid w:val="00F61DBA"/>
    <w:rsid w:val="00F6480F"/>
    <w:rsid w:val="00F65B9F"/>
    <w:rsid w:val="00F70E38"/>
    <w:rsid w:val="00F733EA"/>
    <w:rsid w:val="00F73E2E"/>
    <w:rsid w:val="00F76DAF"/>
    <w:rsid w:val="00F7787B"/>
    <w:rsid w:val="00F806EE"/>
    <w:rsid w:val="00F84445"/>
    <w:rsid w:val="00F85CEE"/>
    <w:rsid w:val="00F904AE"/>
    <w:rsid w:val="00F90CE9"/>
    <w:rsid w:val="00F92881"/>
    <w:rsid w:val="00F92F6E"/>
    <w:rsid w:val="00F94496"/>
    <w:rsid w:val="00FA7B00"/>
    <w:rsid w:val="00FB1D9C"/>
    <w:rsid w:val="00FB36A5"/>
    <w:rsid w:val="00FC17D0"/>
    <w:rsid w:val="00FC1B6D"/>
    <w:rsid w:val="00FC2BCE"/>
    <w:rsid w:val="00FC7098"/>
    <w:rsid w:val="00FD28BD"/>
    <w:rsid w:val="00FD719F"/>
    <w:rsid w:val="00FE0842"/>
    <w:rsid w:val="00FE5BFA"/>
    <w:rsid w:val="00FE7D1D"/>
    <w:rsid w:val="00FF0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FC2C"/>
  <w15:chartTrackingRefBased/>
  <w15:docId w15:val="{201FA9E4-68F2-4EE2-AE12-D5FC079CC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3C3C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14:ligatures w14:val="none"/>
    </w:rPr>
  </w:style>
  <w:style w:type="paragraph" w:styleId="Nagwek3">
    <w:name w:val="heading 3"/>
    <w:basedOn w:val="Normalny"/>
    <w:next w:val="Normalny"/>
    <w:link w:val="Nagwek3Znak"/>
    <w:uiPriority w:val="9"/>
    <w:unhideWhenUsed/>
    <w:qFormat/>
    <w:rsid w:val="006E41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86D9E"/>
    <w:pPr>
      <w:ind w:left="720"/>
      <w:contextualSpacing/>
    </w:pPr>
  </w:style>
  <w:style w:type="character" w:customStyle="1" w:styleId="Nagwek1Znak">
    <w:name w:val="Nagłówek 1 Znak"/>
    <w:basedOn w:val="Domylnaczcionkaakapitu"/>
    <w:link w:val="Nagwek1"/>
    <w:uiPriority w:val="9"/>
    <w:rsid w:val="003C3C21"/>
    <w:rPr>
      <w:rFonts w:ascii="Times New Roman" w:eastAsia="Times New Roman" w:hAnsi="Times New Roman" w:cs="Times New Roman"/>
      <w:b/>
      <w:bCs/>
      <w:kern w:val="36"/>
      <w:sz w:val="48"/>
      <w:szCs w:val="48"/>
      <w:lang w:eastAsia="pl-PL"/>
      <w14:ligatures w14:val="none"/>
    </w:rPr>
  </w:style>
  <w:style w:type="table" w:styleId="Tabela-Siatka">
    <w:name w:val="Table Grid"/>
    <w:basedOn w:val="Standardowy"/>
    <w:uiPriority w:val="39"/>
    <w:rsid w:val="003D0594"/>
    <w:pPr>
      <w:spacing w:after="0" w:line="240" w:lineRule="auto"/>
    </w:pPr>
    <w:rP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94E6F"/>
    <w:rPr>
      <w:sz w:val="16"/>
      <w:szCs w:val="16"/>
    </w:rPr>
  </w:style>
  <w:style w:type="paragraph" w:styleId="Tekstkomentarza">
    <w:name w:val="annotation text"/>
    <w:basedOn w:val="Normalny"/>
    <w:link w:val="TekstkomentarzaZnak"/>
    <w:uiPriority w:val="99"/>
    <w:unhideWhenUsed/>
    <w:rsid w:val="00894E6F"/>
    <w:pPr>
      <w:spacing w:after="37" w:line="240" w:lineRule="auto"/>
      <w:ind w:left="730" w:hanging="37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894E6F"/>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7E31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31FB"/>
  </w:style>
  <w:style w:type="paragraph" w:styleId="Stopka">
    <w:name w:val="footer"/>
    <w:basedOn w:val="Normalny"/>
    <w:link w:val="StopkaZnak"/>
    <w:uiPriority w:val="99"/>
    <w:unhideWhenUsed/>
    <w:rsid w:val="007E31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31FB"/>
  </w:style>
  <w:style w:type="character" w:styleId="Hipercze">
    <w:name w:val="Hyperlink"/>
    <w:basedOn w:val="Domylnaczcionkaakapitu"/>
    <w:uiPriority w:val="99"/>
    <w:unhideWhenUsed/>
    <w:rsid w:val="00825993"/>
    <w:rPr>
      <w:color w:val="0563C1" w:themeColor="hyperlink"/>
      <w:u w:val="single"/>
    </w:rPr>
  </w:style>
  <w:style w:type="character" w:styleId="Nierozpoznanawzmianka">
    <w:name w:val="Unresolved Mention"/>
    <w:basedOn w:val="Domylnaczcionkaakapitu"/>
    <w:uiPriority w:val="99"/>
    <w:semiHidden/>
    <w:unhideWhenUsed/>
    <w:rsid w:val="00825993"/>
    <w:rPr>
      <w:color w:val="605E5C"/>
      <w:shd w:val="clear" w:color="auto" w:fill="E1DFDD"/>
    </w:rPr>
  </w:style>
  <w:style w:type="paragraph" w:customStyle="1" w:styleId="Default">
    <w:name w:val="Default"/>
    <w:rsid w:val="009218C4"/>
    <w:pPr>
      <w:autoSpaceDE w:val="0"/>
      <w:autoSpaceDN w:val="0"/>
      <w:adjustRightInd w:val="0"/>
      <w:spacing w:after="0" w:line="240" w:lineRule="auto"/>
    </w:pPr>
    <w:rPr>
      <w:rFonts w:ascii="Arial" w:hAnsi="Arial" w:cs="Arial"/>
      <w:color w:val="000000"/>
      <w:kern w:val="0"/>
      <w:sz w:val="24"/>
      <w:szCs w:val="24"/>
    </w:rPr>
  </w:style>
  <w:style w:type="character" w:styleId="UyteHipercze">
    <w:name w:val="FollowedHyperlink"/>
    <w:basedOn w:val="Domylnaczcionkaakapitu"/>
    <w:uiPriority w:val="99"/>
    <w:semiHidden/>
    <w:unhideWhenUsed/>
    <w:rsid w:val="00A961B8"/>
    <w:rPr>
      <w:color w:val="954F72" w:themeColor="followedHyperlink"/>
      <w:u w:val="single"/>
    </w:rPr>
  </w:style>
  <w:style w:type="paragraph" w:styleId="NormalnyWeb">
    <w:name w:val="Normal (Web)"/>
    <w:basedOn w:val="Normalny"/>
    <w:uiPriority w:val="99"/>
    <w:unhideWhenUsed/>
    <w:rsid w:val="00A55C1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basedOn w:val="Domylnaczcionkaakapitu"/>
    <w:qFormat/>
    <w:rsid w:val="00A55C18"/>
    <w:rPr>
      <w:b/>
      <w:bCs/>
    </w:rPr>
  </w:style>
  <w:style w:type="character" w:styleId="Uwydatnienie">
    <w:name w:val="Emphasis"/>
    <w:basedOn w:val="Domylnaczcionkaakapitu"/>
    <w:uiPriority w:val="20"/>
    <w:qFormat/>
    <w:rsid w:val="0023797D"/>
    <w:rPr>
      <w:i/>
      <w:iCs/>
    </w:rPr>
  </w:style>
  <w:style w:type="character" w:customStyle="1" w:styleId="Nagwek3Znak">
    <w:name w:val="Nagłówek 3 Znak"/>
    <w:basedOn w:val="Domylnaczcionkaakapitu"/>
    <w:link w:val="Nagwek3"/>
    <w:uiPriority w:val="9"/>
    <w:rsid w:val="006E416B"/>
    <w:rPr>
      <w:rFonts w:asciiTheme="majorHAnsi" w:eastAsiaTheme="majorEastAsia" w:hAnsiTheme="majorHAnsi" w:cstheme="majorBidi"/>
      <w:color w:val="1F3763" w:themeColor="accent1" w:themeShade="7F"/>
      <w:sz w:val="24"/>
      <w:szCs w:val="24"/>
    </w:rPr>
  </w:style>
  <w:style w:type="character" w:customStyle="1" w:styleId="r-b88u0q">
    <w:name w:val="r-b88u0q"/>
    <w:basedOn w:val="Domylnaczcionkaakapitu"/>
    <w:rsid w:val="007C2766"/>
  </w:style>
  <w:style w:type="paragraph" w:styleId="Tekstpodstawowy">
    <w:name w:val="Body Text"/>
    <w:basedOn w:val="Normalny"/>
    <w:link w:val="TekstpodstawowyZnak"/>
    <w:rsid w:val="00F92881"/>
    <w:pPr>
      <w:suppressAutoHyphens/>
      <w:spacing w:after="140" w:line="276" w:lineRule="auto"/>
    </w:pPr>
    <w:rPr>
      <w:rFonts w:ascii="Liberation Serif" w:eastAsia="NSimSun" w:hAnsi="Liberation Serif" w:cs="Lucida Sans"/>
      <w:sz w:val="24"/>
      <w:szCs w:val="24"/>
      <w:lang w:eastAsia="zh-CN" w:bidi="hi-IN"/>
      <w14:ligatures w14:val="none"/>
    </w:rPr>
  </w:style>
  <w:style w:type="character" w:customStyle="1" w:styleId="TekstpodstawowyZnak">
    <w:name w:val="Tekst podstawowy Znak"/>
    <w:basedOn w:val="Domylnaczcionkaakapitu"/>
    <w:link w:val="Tekstpodstawowy"/>
    <w:rsid w:val="00F92881"/>
    <w:rPr>
      <w:rFonts w:ascii="Liberation Serif" w:eastAsia="NSimSun" w:hAnsi="Liberation Serif" w:cs="Lucida Sans"/>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820837">
      <w:bodyDiv w:val="1"/>
      <w:marLeft w:val="0"/>
      <w:marRight w:val="0"/>
      <w:marTop w:val="0"/>
      <w:marBottom w:val="0"/>
      <w:divBdr>
        <w:top w:val="none" w:sz="0" w:space="0" w:color="auto"/>
        <w:left w:val="none" w:sz="0" w:space="0" w:color="auto"/>
        <w:bottom w:val="none" w:sz="0" w:space="0" w:color="auto"/>
        <w:right w:val="none" w:sz="0" w:space="0" w:color="auto"/>
      </w:divBdr>
      <w:divsChild>
        <w:div w:id="2018996113">
          <w:marLeft w:val="547"/>
          <w:marRight w:val="0"/>
          <w:marTop w:val="0"/>
          <w:marBottom w:val="0"/>
          <w:divBdr>
            <w:top w:val="none" w:sz="0" w:space="0" w:color="auto"/>
            <w:left w:val="none" w:sz="0" w:space="0" w:color="auto"/>
            <w:bottom w:val="none" w:sz="0" w:space="0" w:color="auto"/>
            <w:right w:val="none" w:sz="0" w:space="0" w:color="auto"/>
          </w:divBdr>
        </w:div>
        <w:div w:id="1468741055">
          <w:marLeft w:val="547"/>
          <w:marRight w:val="0"/>
          <w:marTop w:val="0"/>
          <w:marBottom w:val="0"/>
          <w:divBdr>
            <w:top w:val="none" w:sz="0" w:space="0" w:color="auto"/>
            <w:left w:val="none" w:sz="0" w:space="0" w:color="auto"/>
            <w:bottom w:val="none" w:sz="0" w:space="0" w:color="auto"/>
            <w:right w:val="none" w:sz="0" w:space="0" w:color="auto"/>
          </w:divBdr>
        </w:div>
        <w:div w:id="568002377">
          <w:marLeft w:val="547"/>
          <w:marRight w:val="0"/>
          <w:marTop w:val="0"/>
          <w:marBottom w:val="0"/>
          <w:divBdr>
            <w:top w:val="none" w:sz="0" w:space="0" w:color="auto"/>
            <w:left w:val="none" w:sz="0" w:space="0" w:color="auto"/>
            <w:bottom w:val="none" w:sz="0" w:space="0" w:color="auto"/>
            <w:right w:val="none" w:sz="0" w:space="0" w:color="auto"/>
          </w:divBdr>
        </w:div>
        <w:div w:id="1703095104">
          <w:marLeft w:val="547"/>
          <w:marRight w:val="0"/>
          <w:marTop w:val="0"/>
          <w:marBottom w:val="0"/>
          <w:divBdr>
            <w:top w:val="none" w:sz="0" w:space="0" w:color="auto"/>
            <w:left w:val="none" w:sz="0" w:space="0" w:color="auto"/>
            <w:bottom w:val="none" w:sz="0" w:space="0" w:color="auto"/>
            <w:right w:val="none" w:sz="0" w:space="0" w:color="auto"/>
          </w:divBdr>
        </w:div>
        <w:div w:id="374552057">
          <w:marLeft w:val="547"/>
          <w:marRight w:val="0"/>
          <w:marTop w:val="0"/>
          <w:marBottom w:val="0"/>
          <w:divBdr>
            <w:top w:val="none" w:sz="0" w:space="0" w:color="auto"/>
            <w:left w:val="none" w:sz="0" w:space="0" w:color="auto"/>
            <w:bottom w:val="none" w:sz="0" w:space="0" w:color="auto"/>
            <w:right w:val="none" w:sz="0" w:space="0" w:color="auto"/>
          </w:divBdr>
        </w:div>
      </w:divsChild>
    </w:div>
    <w:div w:id="928586412">
      <w:bodyDiv w:val="1"/>
      <w:marLeft w:val="0"/>
      <w:marRight w:val="0"/>
      <w:marTop w:val="0"/>
      <w:marBottom w:val="0"/>
      <w:divBdr>
        <w:top w:val="none" w:sz="0" w:space="0" w:color="auto"/>
        <w:left w:val="none" w:sz="0" w:space="0" w:color="auto"/>
        <w:bottom w:val="none" w:sz="0" w:space="0" w:color="auto"/>
        <w:right w:val="none" w:sz="0" w:space="0" w:color="auto"/>
      </w:divBdr>
      <w:divsChild>
        <w:div w:id="257761182">
          <w:marLeft w:val="547"/>
          <w:marRight w:val="0"/>
          <w:marTop w:val="0"/>
          <w:marBottom w:val="0"/>
          <w:divBdr>
            <w:top w:val="none" w:sz="0" w:space="0" w:color="auto"/>
            <w:left w:val="none" w:sz="0" w:space="0" w:color="auto"/>
            <w:bottom w:val="none" w:sz="0" w:space="0" w:color="auto"/>
            <w:right w:val="none" w:sz="0" w:space="0" w:color="auto"/>
          </w:divBdr>
        </w:div>
        <w:div w:id="1560247313">
          <w:marLeft w:val="547"/>
          <w:marRight w:val="0"/>
          <w:marTop w:val="0"/>
          <w:marBottom w:val="0"/>
          <w:divBdr>
            <w:top w:val="none" w:sz="0" w:space="0" w:color="auto"/>
            <w:left w:val="none" w:sz="0" w:space="0" w:color="auto"/>
            <w:bottom w:val="none" w:sz="0" w:space="0" w:color="auto"/>
            <w:right w:val="none" w:sz="0" w:space="0" w:color="auto"/>
          </w:divBdr>
        </w:div>
        <w:div w:id="1129398203">
          <w:marLeft w:val="547"/>
          <w:marRight w:val="0"/>
          <w:marTop w:val="0"/>
          <w:marBottom w:val="0"/>
          <w:divBdr>
            <w:top w:val="none" w:sz="0" w:space="0" w:color="auto"/>
            <w:left w:val="none" w:sz="0" w:space="0" w:color="auto"/>
            <w:bottom w:val="none" w:sz="0" w:space="0" w:color="auto"/>
            <w:right w:val="none" w:sz="0" w:space="0" w:color="auto"/>
          </w:divBdr>
        </w:div>
        <w:div w:id="2042394144">
          <w:marLeft w:val="547"/>
          <w:marRight w:val="0"/>
          <w:marTop w:val="0"/>
          <w:marBottom w:val="0"/>
          <w:divBdr>
            <w:top w:val="none" w:sz="0" w:space="0" w:color="auto"/>
            <w:left w:val="none" w:sz="0" w:space="0" w:color="auto"/>
            <w:bottom w:val="none" w:sz="0" w:space="0" w:color="auto"/>
            <w:right w:val="none" w:sz="0" w:space="0" w:color="auto"/>
          </w:divBdr>
        </w:div>
        <w:div w:id="365564327">
          <w:marLeft w:val="547"/>
          <w:marRight w:val="0"/>
          <w:marTop w:val="0"/>
          <w:marBottom w:val="0"/>
          <w:divBdr>
            <w:top w:val="none" w:sz="0" w:space="0" w:color="auto"/>
            <w:left w:val="none" w:sz="0" w:space="0" w:color="auto"/>
            <w:bottom w:val="none" w:sz="0" w:space="0" w:color="auto"/>
            <w:right w:val="none" w:sz="0" w:space="0" w:color="auto"/>
          </w:divBdr>
        </w:div>
      </w:divsChild>
    </w:div>
    <w:div w:id="1465856076">
      <w:bodyDiv w:val="1"/>
      <w:marLeft w:val="0"/>
      <w:marRight w:val="0"/>
      <w:marTop w:val="0"/>
      <w:marBottom w:val="0"/>
      <w:divBdr>
        <w:top w:val="none" w:sz="0" w:space="0" w:color="auto"/>
        <w:left w:val="none" w:sz="0" w:space="0" w:color="auto"/>
        <w:bottom w:val="none" w:sz="0" w:space="0" w:color="auto"/>
        <w:right w:val="none" w:sz="0" w:space="0" w:color="auto"/>
      </w:divBdr>
    </w:div>
    <w:div w:id="1466700587">
      <w:bodyDiv w:val="1"/>
      <w:marLeft w:val="0"/>
      <w:marRight w:val="0"/>
      <w:marTop w:val="0"/>
      <w:marBottom w:val="0"/>
      <w:divBdr>
        <w:top w:val="none" w:sz="0" w:space="0" w:color="auto"/>
        <w:left w:val="none" w:sz="0" w:space="0" w:color="auto"/>
        <w:bottom w:val="none" w:sz="0" w:space="0" w:color="auto"/>
        <w:right w:val="none" w:sz="0" w:space="0" w:color="auto"/>
      </w:divBdr>
    </w:div>
    <w:div w:id="1655841541">
      <w:bodyDiv w:val="1"/>
      <w:marLeft w:val="0"/>
      <w:marRight w:val="0"/>
      <w:marTop w:val="0"/>
      <w:marBottom w:val="0"/>
      <w:divBdr>
        <w:top w:val="none" w:sz="0" w:space="0" w:color="auto"/>
        <w:left w:val="none" w:sz="0" w:space="0" w:color="auto"/>
        <w:bottom w:val="none" w:sz="0" w:space="0" w:color="auto"/>
        <w:right w:val="none" w:sz="0" w:space="0" w:color="auto"/>
      </w:divBdr>
    </w:div>
    <w:div w:id="1749764867">
      <w:bodyDiv w:val="1"/>
      <w:marLeft w:val="0"/>
      <w:marRight w:val="0"/>
      <w:marTop w:val="0"/>
      <w:marBottom w:val="0"/>
      <w:divBdr>
        <w:top w:val="none" w:sz="0" w:space="0" w:color="auto"/>
        <w:left w:val="none" w:sz="0" w:space="0" w:color="auto"/>
        <w:bottom w:val="none" w:sz="0" w:space="0" w:color="auto"/>
        <w:right w:val="none" w:sz="0" w:space="0" w:color="auto"/>
      </w:divBdr>
    </w:div>
    <w:div w:id="1751350601">
      <w:bodyDiv w:val="1"/>
      <w:marLeft w:val="0"/>
      <w:marRight w:val="0"/>
      <w:marTop w:val="0"/>
      <w:marBottom w:val="0"/>
      <w:divBdr>
        <w:top w:val="none" w:sz="0" w:space="0" w:color="auto"/>
        <w:left w:val="none" w:sz="0" w:space="0" w:color="auto"/>
        <w:bottom w:val="none" w:sz="0" w:space="0" w:color="auto"/>
        <w:right w:val="none" w:sz="0" w:space="0" w:color="auto"/>
      </w:divBdr>
    </w:div>
    <w:div w:id="1815561671">
      <w:bodyDiv w:val="1"/>
      <w:marLeft w:val="0"/>
      <w:marRight w:val="0"/>
      <w:marTop w:val="0"/>
      <w:marBottom w:val="0"/>
      <w:divBdr>
        <w:top w:val="none" w:sz="0" w:space="0" w:color="auto"/>
        <w:left w:val="none" w:sz="0" w:space="0" w:color="auto"/>
        <w:bottom w:val="none" w:sz="0" w:space="0" w:color="auto"/>
        <w:right w:val="none" w:sz="0" w:space="0" w:color="auto"/>
      </w:divBdr>
    </w:div>
    <w:div w:id="1981036868">
      <w:bodyDiv w:val="1"/>
      <w:marLeft w:val="0"/>
      <w:marRight w:val="0"/>
      <w:marTop w:val="0"/>
      <w:marBottom w:val="0"/>
      <w:divBdr>
        <w:top w:val="none" w:sz="0" w:space="0" w:color="auto"/>
        <w:left w:val="none" w:sz="0" w:space="0" w:color="auto"/>
        <w:bottom w:val="none" w:sz="0" w:space="0" w:color="auto"/>
        <w:right w:val="none" w:sz="0" w:space="0" w:color="auto"/>
      </w:divBdr>
      <w:divsChild>
        <w:div w:id="1201472826">
          <w:marLeft w:val="360"/>
          <w:marRight w:val="0"/>
          <w:marTop w:val="200"/>
          <w:marBottom w:val="0"/>
          <w:divBdr>
            <w:top w:val="none" w:sz="0" w:space="0" w:color="auto"/>
            <w:left w:val="none" w:sz="0" w:space="0" w:color="auto"/>
            <w:bottom w:val="none" w:sz="0" w:space="0" w:color="auto"/>
            <w:right w:val="none" w:sz="0" w:space="0" w:color="auto"/>
          </w:divBdr>
        </w:div>
        <w:div w:id="33360762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nna.jania@portpc.pl" TargetMode="External"/><Relationship Id="rId3" Type="http://schemas.openxmlformats.org/officeDocument/2006/relationships/settings" Target="settings.xml"/><Relationship Id="rId7" Type="http://schemas.openxmlformats.org/officeDocument/2006/relationships/hyperlink" Target="https://www.pompujcieplozglowa.pl/czyste-powietrze.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ortpc.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3</Pages>
  <Words>949</Words>
  <Characters>5697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Jania</dc:creator>
  <cp:keywords/>
  <dc:description/>
  <cp:lastModifiedBy>Justyna Lis</cp:lastModifiedBy>
  <cp:revision>4</cp:revision>
  <dcterms:created xsi:type="dcterms:W3CDTF">2025-03-20T08:35:00Z</dcterms:created>
  <dcterms:modified xsi:type="dcterms:W3CDTF">2025-03-20T11:38:00Z</dcterms:modified>
</cp:coreProperties>
</file>